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4267" w:tblpY="2008"/>
        <w:tblOverlap w:val="never"/>
        <w:tblW w:w="39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445"/>
        <w:gridCol w:w="1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121617504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131617519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曹智刚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131617536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周春来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131617538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131617540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141617528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郭佑胜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141617532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张前准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141617544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1616175004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李运武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1616175033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李雄辉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1616175048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罗秀清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1616175081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1616175095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胡治钢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181614249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181614252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陈功田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181614256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2021年下半年EMBA学位论文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双盲评审（含内审和外审）通过学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员名单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31CB5"/>
    <w:rsid w:val="39203900"/>
    <w:rsid w:val="4273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2021-11-16T01:42:00Z</dcterms:created>
  <dc:creator>其乐融融</dc:creator>
  <cp:lastModifiedBy>其乐融融</cp:lastModifiedBy>
  <dcterms:modified xsi:type="dcterms:W3CDTF">2021-11-16T02:00:50Z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4DAF882EDC1B46F3B5C69A36567C3DE3</vt:lpwstr>
  </property>
</Properties>
</file>