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中南大学</w:t>
      </w:r>
      <w:r>
        <w:rPr>
          <w:rFonts w:ascii="黑体" w:eastAsia="黑体"/>
          <w:b/>
          <w:color w:val="FF0000"/>
          <w:sz w:val="36"/>
          <w:szCs w:val="36"/>
        </w:rPr>
        <w:t>20</w:t>
      </w:r>
      <w:r>
        <w:rPr>
          <w:rFonts w:hint="eastAsia" w:ascii="黑体" w:eastAsia="黑体"/>
          <w:b/>
          <w:color w:val="FF0000"/>
          <w:sz w:val="36"/>
          <w:szCs w:val="36"/>
        </w:rPr>
        <w:t>21年硕士研究生招生考试思想政治表现函调表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401"/>
        <w:gridCol w:w="1843"/>
        <w:gridCol w:w="113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拟录取院、系、医院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 xml:space="preserve"> （档案所在单位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人事或政工部门）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.所有</w:t>
      </w:r>
      <w:r>
        <w:rPr>
          <w:rFonts w:hint="eastAsia"/>
          <w:szCs w:val="21"/>
          <w:lang w:val="en-US" w:eastAsia="zh-CN"/>
        </w:rPr>
        <w:t>拟录取</w:t>
      </w:r>
      <w:r>
        <w:rPr>
          <w:rFonts w:hint="eastAsia"/>
          <w:szCs w:val="21"/>
        </w:rPr>
        <w:t>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.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月3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日前办理好此表。</w:t>
      </w:r>
    </w:p>
    <w:p>
      <w:pPr>
        <w:spacing w:line="320" w:lineRule="exact"/>
        <w:ind w:firstLine="630" w:firstLineChars="300"/>
      </w:pPr>
      <w:bookmarkStart w:id="0" w:name="_GoBack"/>
      <w:bookmarkEnd w:id="0"/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B745B"/>
    <w:rsid w:val="00DF0A75"/>
    <w:rsid w:val="00E24555"/>
    <w:rsid w:val="00E57333"/>
    <w:rsid w:val="00E7060F"/>
    <w:rsid w:val="00E959CC"/>
    <w:rsid w:val="00ED54C6"/>
    <w:rsid w:val="00FC446A"/>
    <w:rsid w:val="0D2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54</Words>
  <Characters>311</Characters>
  <Lines>2</Lines>
  <Paragraphs>1</Paragraphs>
  <TotalTime>32</TotalTime>
  <ScaleCrop>false</ScaleCrop>
  <LinksUpToDate>false</LinksUpToDate>
  <CharactersWithSpaces>364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易经章</cp:lastModifiedBy>
  <cp:lastPrinted>2017-03-06T00:17:00Z</cp:lastPrinted>
  <dcterms:modified xsi:type="dcterms:W3CDTF">2021-03-25T02:39:05Z</dcterms:modified>
  <dc:title>中南大学2015年拟录取硕士研究生政审表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01DE8284682041B7AB91366041CFE0E6</vt:lpwstr>
  </property>
</Properties>
</file>