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企业管理系2020年下学期ＥＭＢＡ开题和预答辩公告</w:t>
      </w:r>
    </w:p>
    <w:tbl>
      <w:tblPr>
        <w:tblStyle w:val="2"/>
        <w:tblpPr w:leftFromText="180" w:rightFromText="180" w:vertAnchor="text" w:horzAnchor="page" w:tblpX="1358" w:tblpY="470"/>
        <w:tblOverlap w:val="never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436"/>
        <w:gridCol w:w="1114"/>
        <w:gridCol w:w="1395"/>
        <w:gridCol w:w="1466"/>
        <w:gridCol w:w="1999"/>
        <w:gridCol w:w="3176"/>
        <w:gridCol w:w="2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学号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46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开题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/预答辩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报告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地点</w:t>
            </w:r>
          </w:p>
        </w:tc>
        <w:tc>
          <w:tcPr>
            <w:tcW w:w="317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学位论文题目</w:t>
            </w:r>
          </w:p>
        </w:tc>
        <w:tc>
          <w:tcPr>
            <w:tcW w:w="254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开题／预答辩专家成员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131617519 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曹智刚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颜爱民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开题</w:t>
            </w:r>
          </w:p>
        </w:tc>
        <w:tc>
          <w:tcPr>
            <w:tcW w:w="19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both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2021.01.15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2:30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腾讯会议号：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958850491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SL公司企业文化体系构建研究</w:t>
            </w:r>
          </w:p>
        </w:tc>
        <w:tc>
          <w:tcPr>
            <w:tcW w:w="2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颜爱民教授（组长）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  健教授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李大元教授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秘书：臧志梅老师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131617540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胡南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th-TH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 w:bidi="th-TH"/>
              </w:rPr>
              <w:t>李大元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th-TH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 w:bidi="th-TH"/>
              </w:rPr>
              <w:t>开题</w:t>
            </w:r>
          </w:p>
        </w:tc>
        <w:tc>
          <w:tcPr>
            <w:tcW w:w="19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B公司多业态综合体商业改造项目设计管理优化研究</w:t>
            </w:r>
          </w:p>
        </w:tc>
        <w:tc>
          <w:tcPr>
            <w:tcW w:w="2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181614248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zh-TW" w:eastAsia="zh-TW" w:bidi="ar-SA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张二根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bidi="th-TH"/>
              </w:rPr>
              <w:t>任胜钢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 w:bidi="th-TH"/>
              </w:rPr>
              <w:t>开题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2021.01.16 上午 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8:30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腾讯会议号：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241241410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基于精益生产模式的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S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公司生产管理的优化与改进研究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任胜钢教授（组长）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  裕教授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戴国斌副教授（兼秘书）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1616175104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方美松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黄健柏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bidi="th-TH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bidi="th-TH"/>
              </w:rPr>
              <w:t>预答辩</w:t>
            </w:r>
          </w:p>
        </w:tc>
        <w:tc>
          <w:tcPr>
            <w:tcW w:w="19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爱立康公司家用医疗器械营销策略优化研究</w:t>
            </w:r>
          </w:p>
        </w:tc>
        <w:tc>
          <w:tcPr>
            <w:tcW w:w="25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hanging="42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181614256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李 辉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关健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th-TH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bidi="th-TH"/>
              </w:rPr>
              <w:t>预答辩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2021.01.15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2:30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腾讯会议号：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226189189</w:t>
            </w:r>
          </w:p>
        </w:tc>
        <w:tc>
          <w:tcPr>
            <w:tcW w:w="3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G银行信用卡市场营销策略优化研究</w:t>
            </w: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熊勇清教授（组长）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黄生权副教授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陈明淑副教授（兼秘书）</w:t>
            </w:r>
          </w:p>
        </w:tc>
      </w:tr>
    </w:tbl>
    <w:p>
      <w:pPr>
        <w:ind w:firstLine="562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</w:p>
    <w:sectPr>
      <w:pgSz w:w="16838" w:h="11906" w:orient="landscape"/>
      <w:pgMar w:top="839" w:right="1440" w:bottom="55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4A55"/>
    <w:rsid w:val="0AD72443"/>
    <w:rsid w:val="0B1F0E32"/>
    <w:rsid w:val="0E9D1C06"/>
    <w:rsid w:val="15701B79"/>
    <w:rsid w:val="27F90523"/>
    <w:rsid w:val="50184939"/>
    <w:rsid w:val="64436A84"/>
    <w:rsid w:val="6787587A"/>
    <w:rsid w:val="735D4A55"/>
    <w:rsid w:val="7CED4328"/>
    <w:rsid w:val="7E8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2021-01-09T02:56:00Z</dcterms:created>
  <dc:creator>Administrator</dc:creator>
  <cp:lastModifiedBy>宝琴1372844283</cp:lastModifiedBy>
  <dcterms:modified xsi:type="dcterms:W3CDTF">2021-01-12T07:16:40Z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