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59" w:rsidRDefault="000F662B" w:rsidP="000F662B">
      <w:pPr>
        <w:jc w:val="center"/>
      </w:pPr>
      <w:r w:rsidRPr="005E3ED7">
        <w:rPr>
          <w:rFonts w:hint="eastAsia"/>
          <w:b/>
          <w:sz w:val="36"/>
        </w:rPr>
        <w:t>2</w:t>
      </w:r>
      <w:r w:rsidRPr="005E3ED7">
        <w:rPr>
          <w:b/>
          <w:sz w:val="36"/>
        </w:rPr>
        <w:t>019</w:t>
      </w:r>
      <w:r w:rsidRPr="005E3ED7">
        <w:rPr>
          <w:rFonts w:hint="eastAsia"/>
          <w:b/>
          <w:sz w:val="36"/>
        </w:rPr>
        <w:t>年下半年</w:t>
      </w:r>
      <w:r>
        <w:rPr>
          <w:rFonts w:hint="eastAsia"/>
          <w:b/>
          <w:sz w:val="36"/>
        </w:rPr>
        <w:t>市场营销</w:t>
      </w:r>
      <w:r w:rsidR="007B70C0">
        <w:rPr>
          <w:rFonts w:hint="eastAsia"/>
          <w:b/>
          <w:sz w:val="36"/>
        </w:rPr>
        <w:t>MBA/EMBA</w:t>
      </w:r>
      <w:r>
        <w:rPr>
          <w:rFonts w:hint="eastAsia"/>
          <w:b/>
          <w:sz w:val="36"/>
        </w:rPr>
        <w:t>开题及</w:t>
      </w:r>
      <w:r w:rsidRPr="005E3ED7">
        <w:rPr>
          <w:rFonts w:hint="eastAsia"/>
          <w:b/>
          <w:sz w:val="36"/>
        </w:rPr>
        <w:t>预答辩安排</w:t>
      </w:r>
    </w:p>
    <w:tbl>
      <w:tblPr>
        <w:tblStyle w:val="a3"/>
        <w:tblW w:w="5000" w:type="pct"/>
        <w:tblLook w:val="04A0"/>
      </w:tblPr>
      <w:tblGrid>
        <w:gridCol w:w="816"/>
        <w:gridCol w:w="2166"/>
        <w:gridCol w:w="1089"/>
        <w:gridCol w:w="1298"/>
        <w:gridCol w:w="1120"/>
        <w:gridCol w:w="5749"/>
        <w:gridCol w:w="1936"/>
      </w:tblGrid>
      <w:tr w:rsidR="000F662B" w:rsidTr="006546D7">
        <w:tc>
          <w:tcPr>
            <w:tcW w:w="288" w:type="pct"/>
          </w:tcPr>
          <w:p w:rsidR="000F662B" w:rsidRPr="00C21D25" w:rsidRDefault="000F662B" w:rsidP="006546D7">
            <w:pPr>
              <w:jc w:val="center"/>
              <w:rPr>
                <w:b/>
              </w:rPr>
            </w:pPr>
            <w:r w:rsidRPr="00C21D25">
              <w:rPr>
                <w:rFonts w:hint="eastAsia"/>
                <w:b/>
              </w:rPr>
              <w:t>序号</w:t>
            </w:r>
          </w:p>
        </w:tc>
        <w:tc>
          <w:tcPr>
            <w:tcW w:w="764" w:type="pct"/>
          </w:tcPr>
          <w:p w:rsidR="000F662B" w:rsidRPr="00C21D25" w:rsidRDefault="000F662B" w:rsidP="006546D7">
            <w:pPr>
              <w:jc w:val="center"/>
              <w:rPr>
                <w:b/>
              </w:rPr>
            </w:pPr>
            <w:r w:rsidRPr="00C21D25">
              <w:rPr>
                <w:rFonts w:hint="eastAsia"/>
                <w:b/>
              </w:rPr>
              <w:t>学号</w:t>
            </w:r>
          </w:p>
        </w:tc>
        <w:tc>
          <w:tcPr>
            <w:tcW w:w="384" w:type="pct"/>
          </w:tcPr>
          <w:p w:rsidR="000F662B" w:rsidRPr="00C21D25" w:rsidRDefault="000F662B" w:rsidP="006546D7">
            <w:pPr>
              <w:jc w:val="center"/>
              <w:rPr>
                <w:b/>
              </w:rPr>
            </w:pPr>
            <w:r w:rsidRPr="00C21D25">
              <w:rPr>
                <w:rFonts w:hint="eastAsia"/>
                <w:b/>
              </w:rPr>
              <w:t>姓名</w:t>
            </w:r>
          </w:p>
        </w:tc>
        <w:tc>
          <w:tcPr>
            <w:tcW w:w="458" w:type="pct"/>
          </w:tcPr>
          <w:p w:rsidR="000F662B" w:rsidRPr="00C21D25" w:rsidRDefault="000F662B" w:rsidP="006546D7">
            <w:pPr>
              <w:jc w:val="center"/>
              <w:rPr>
                <w:b/>
              </w:rPr>
            </w:pPr>
            <w:r w:rsidRPr="00C21D25">
              <w:rPr>
                <w:rFonts w:hint="eastAsia"/>
                <w:b/>
              </w:rPr>
              <w:t>导师</w:t>
            </w:r>
          </w:p>
        </w:tc>
        <w:tc>
          <w:tcPr>
            <w:tcW w:w="395" w:type="pct"/>
          </w:tcPr>
          <w:p w:rsidR="000F662B" w:rsidRPr="00C21D25" w:rsidRDefault="000F662B" w:rsidP="006546D7">
            <w:pPr>
              <w:jc w:val="center"/>
              <w:rPr>
                <w:b/>
              </w:rPr>
            </w:pPr>
            <w:r w:rsidRPr="00C21D25">
              <w:rPr>
                <w:rFonts w:hint="eastAsia"/>
                <w:b/>
              </w:rPr>
              <w:t>类别</w:t>
            </w:r>
          </w:p>
        </w:tc>
        <w:tc>
          <w:tcPr>
            <w:tcW w:w="2028" w:type="pct"/>
          </w:tcPr>
          <w:p w:rsidR="000F662B" w:rsidRPr="00C21D25" w:rsidRDefault="000F662B" w:rsidP="006546D7">
            <w:pPr>
              <w:jc w:val="center"/>
              <w:rPr>
                <w:b/>
              </w:rPr>
            </w:pPr>
            <w:r w:rsidRPr="00C21D25">
              <w:rPr>
                <w:rFonts w:hint="eastAsia"/>
                <w:b/>
              </w:rPr>
              <w:t>论文题目</w:t>
            </w:r>
          </w:p>
        </w:tc>
        <w:tc>
          <w:tcPr>
            <w:tcW w:w="683" w:type="pct"/>
          </w:tcPr>
          <w:p w:rsidR="000F662B" w:rsidRPr="00C21D25" w:rsidRDefault="000F662B" w:rsidP="006546D7">
            <w:pPr>
              <w:jc w:val="center"/>
              <w:rPr>
                <w:b/>
              </w:rPr>
            </w:pPr>
            <w:r w:rsidRPr="00C21D25">
              <w:rPr>
                <w:rFonts w:hint="eastAsia"/>
                <w:b/>
              </w:rPr>
              <w:t>答辩安排</w:t>
            </w:r>
          </w:p>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171612360</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孙干</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中子星公司母婴用品营销策略研究</w:t>
            </w:r>
          </w:p>
        </w:tc>
        <w:tc>
          <w:tcPr>
            <w:tcW w:w="683" w:type="pct"/>
            <w:vMerge w:val="restart"/>
          </w:tcPr>
          <w:p w:rsidR="00F01EBE" w:rsidRPr="006068DC" w:rsidRDefault="00F01EBE" w:rsidP="000F662B">
            <w:pPr>
              <w:rPr>
                <w:color w:val="000000" w:themeColor="text1"/>
              </w:rPr>
            </w:pPr>
            <w:r w:rsidRPr="006068DC">
              <w:rPr>
                <w:rFonts w:hint="eastAsia"/>
                <w:color w:val="000000" w:themeColor="text1"/>
              </w:rPr>
              <w:t>预答辩组成员：</w:t>
            </w:r>
          </w:p>
          <w:p w:rsidR="00F01EBE" w:rsidRPr="006068DC" w:rsidRDefault="00F01EBE" w:rsidP="000F662B">
            <w:pPr>
              <w:rPr>
                <w:rFonts w:ascii="DengXian" w:eastAsia="DengXian" w:hAnsi="DengXian"/>
                <w:color w:val="000000" w:themeColor="text1"/>
                <w:szCs w:val="21"/>
              </w:rPr>
            </w:pPr>
            <w:r>
              <w:rPr>
                <w:rFonts w:hint="eastAsia"/>
                <w:color w:val="000000" w:themeColor="text1"/>
                <w:szCs w:val="21"/>
              </w:rPr>
              <w:t>周文辉、</w:t>
            </w:r>
            <w:r w:rsidR="001F4C81">
              <w:rPr>
                <w:rFonts w:hint="eastAsia"/>
                <w:color w:val="000000" w:themeColor="text1"/>
                <w:szCs w:val="21"/>
              </w:rPr>
              <w:t>张运生、</w:t>
            </w:r>
            <w:r>
              <w:rPr>
                <w:rFonts w:hint="eastAsia"/>
                <w:color w:val="000000" w:themeColor="text1"/>
                <w:szCs w:val="21"/>
              </w:rPr>
              <w:t>粟路军、谢菊兰</w:t>
            </w:r>
          </w:p>
          <w:p w:rsidR="00F01EBE" w:rsidRPr="006068DC" w:rsidRDefault="00F01EBE" w:rsidP="000F662B">
            <w:pPr>
              <w:rPr>
                <w:color w:val="000000" w:themeColor="text1"/>
              </w:rPr>
            </w:pPr>
          </w:p>
          <w:p w:rsidR="00F01EBE" w:rsidRPr="006068DC" w:rsidRDefault="00F01EBE" w:rsidP="000F662B">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5</w:t>
            </w:r>
            <w:r w:rsidRPr="006068DC">
              <w:rPr>
                <w:rFonts w:hint="eastAsia"/>
                <w:color w:val="000000" w:themeColor="text1"/>
              </w:rPr>
              <w:t>日</w:t>
            </w:r>
            <w:r>
              <w:rPr>
                <w:rFonts w:hint="eastAsia"/>
                <w:color w:val="000000" w:themeColor="text1"/>
              </w:rPr>
              <w:t xml:space="preserve"> 8:30</w:t>
            </w:r>
          </w:p>
          <w:p w:rsidR="00F01EBE" w:rsidRPr="006068DC" w:rsidRDefault="00F01EBE" w:rsidP="000F662B">
            <w:pPr>
              <w:rPr>
                <w:color w:val="000000" w:themeColor="text1"/>
              </w:rPr>
            </w:pPr>
          </w:p>
          <w:p w:rsidR="00F01EBE" w:rsidRPr="006068DC" w:rsidRDefault="00F01EBE" w:rsidP="000F662B">
            <w:pPr>
              <w:rPr>
                <w:color w:val="000000" w:themeColor="text1"/>
              </w:rPr>
            </w:pPr>
            <w:r w:rsidRPr="006068DC">
              <w:rPr>
                <w:rFonts w:hint="eastAsia"/>
                <w:color w:val="000000" w:themeColor="text1"/>
              </w:rPr>
              <w:t>地点：管理楼</w:t>
            </w:r>
            <w:r>
              <w:rPr>
                <w:rFonts w:hint="eastAsia"/>
                <w:color w:val="000000" w:themeColor="text1"/>
              </w:rPr>
              <w:t>102</w:t>
            </w:r>
          </w:p>
          <w:p w:rsidR="00F01EBE" w:rsidRPr="000F662B"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2</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171614622</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何佳</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基于 AARRR 模型的天然工坊社交电商策略研究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3</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171612197</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黄颖</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PO婚礼公司体验营销策略研究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4</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171612344</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袁利波</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jc w:val="center"/>
              <w:rPr>
                <w:rFonts w:asciiTheme="minorEastAsia" w:hAnsiTheme="minorEastAsia" w:cs="宋体"/>
                <w:kern w:val="0"/>
                <w:szCs w:val="21"/>
              </w:rPr>
            </w:pPr>
            <w:r>
              <w:rPr>
                <w:rFonts w:asciiTheme="minorEastAsia" w:hAnsiTheme="minorEastAsia" w:cs="宋体" w:hint="eastAsia"/>
                <w:kern w:val="0"/>
                <w:szCs w:val="21"/>
              </w:rPr>
              <w:t>七乐康公司移动医疗APP营销策略研究</w:t>
            </w:r>
          </w:p>
        </w:tc>
        <w:tc>
          <w:tcPr>
            <w:tcW w:w="683" w:type="pct"/>
            <w:vMerge/>
          </w:tcPr>
          <w:p w:rsidR="00F01EBE" w:rsidRDefault="00F01EBE" w:rsidP="006546D7"/>
        </w:tc>
      </w:tr>
      <w:tr w:rsidR="00F01EBE" w:rsidTr="006546D7">
        <w:tc>
          <w:tcPr>
            <w:tcW w:w="288" w:type="pct"/>
            <w:vAlign w:val="center"/>
          </w:tcPr>
          <w:p w:rsidR="00F01EBE" w:rsidRDefault="009761D3" w:rsidP="00832B06">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5</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171614630</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朱姣燕</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theme="minorEastAsia"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科伦药业高绩效团队构建研究</w:t>
            </w:r>
            <w:r w:rsidRPr="009660F2">
              <w:t>（开题）</w:t>
            </w:r>
          </w:p>
        </w:tc>
        <w:tc>
          <w:tcPr>
            <w:tcW w:w="683" w:type="pct"/>
            <w:vMerge w:val="restart"/>
          </w:tcPr>
          <w:p w:rsidR="00F01EBE" w:rsidRPr="006068DC" w:rsidRDefault="00F01EBE" w:rsidP="00F01EBE">
            <w:pPr>
              <w:rPr>
                <w:color w:val="000000" w:themeColor="text1"/>
              </w:rPr>
            </w:pPr>
            <w:r w:rsidRPr="006068DC">
              <w:rPr>
                <w:rFonts w:hint="eastAsia"/>
                <w:color w:val="000000" w:themeColor="text1"/>
              </w:rPr>
              <w:t>预答辩组成员：</w:t>
            </w:r>
          </w:p>
          <w:p w:rsidR="00F01EBE" w:rsidRPr="006068DC" w:rsidRDefault="00F01EBE" w:rsidP="00F01EBE">
            <w:pPr>
              <w:rPr>
                <w:rFonts w:ascii="DengXian" w:eastAsia="DengXian" w:hAnsi="DengXian"/>
                <w:color w:val="000000" w:themeColor="text1"/>
                <w:szCs w:val="21"/>
              </w:rPr>
            </w:pPr>
            <w:r>
              <w:rPr>
                <w:rFonts w:hint="eastAsia"/>
                <w:color w:val="000000" w:themeColor="text1"/>
                <w:szCs w:val="21"/>
              </w:rPr>
              <w:t>周文辉、</w:t>
            </w:r>
            <w:r w:rsidR="001F4C81">
              <w:rPr>
                <w:rFonts w:hint="eastAsia"/>
                <w:color w:val="000000" w:themeColor="text1"/>
                <w:szCs w:val="21"/>
              </w:rPr>
              <w:t>张运生</w:t>
            </w:r>
            <w:r w:rsidR="009761D3">
              <w:rPr>
                <w:rFonts w:hint="eastAsia"/>
                <w:color w:val="000000" w:themeColor="text1"/>
                <w:szCs w:val="21"/>
              </w:rPr>
              <w:t>、</w:t>
            </w:r>
            <w:r>
              <w:rPr>
                <w:rFonts w:hint="eastAsia"/>
                <w:color w:val="000000" w:themeColor="text1"/>
                <w:szCs w:val="21"/>
              </w:rPr>
              <w:t>粟路军、谢菊兰</w:t>
            </w:r>
          </w:p>
          <w:p w:rsidR="00F01EBE" w:rsidRPr="006068DC" w:rsidRDefault="00F01EBE" w:rsidP="00F01EBE">
            <w:pPr>
              <w:rPr>
                <w:color w:val="000000" w:themeColor="text1"/>
              </w:rPr>
            </w:pPr>
          </w:p>
          <w:p w:rsidR="00F01EBE" w:rsidRPr="006068DC" w:rsidRDefault="00F01EBE" w:rsidP="00F01EBE">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5</w:t>
            </w:r>
            <w:r w:rsidRPr="006068DC">
              <w:rPr>
                <w:rFonts w:hint="eastAsia"/>
                <w:color w:val="000000" w:themeColor="text1"/>
              </w:rPr>
              <w:t>日</w:t>
            </w:r>
            <w:r>
              <w:rPr>
                <w:rFonts w:hint="eastAsia"/>
                <w:color w:val="000000" w:themeColor="text1"/>
              </w:rPr>
              <w:t xml:space="preserve"> 13:30</w:t>
            </w:r>
          </w:p>
          <w:p w:rsidR="00F01EBE" w:rsidRPr="006068DC" w:rsidRDefault="00F01EBE" w:rsidP="00F01EBE">
            <w:pPr>
              <w:rPr>
                <w:color w:val="000000" w:themeColor="text1"/>
              </w:rPr>
            </w:pPr>
          </w:p>
          <w:p w:rsidR="00F01EBE" w:rsidRPr="006068DC" w:rsidRDefault="00F01EBE" w:rsidP="00F01EBE">
            <w:pPr>
              <w:rPr>
                <w:color w:val="000000" w:themeColor="text1"/>
              </w:rPr>
            </w:pPr>
            <w:r w:rsidRPr="006068DC">
              <w:rPr>
                <w:rFonts w:hint="eastAsia"/>
                <w:color w:val="000000" w:themeColor="text1"/>
              </w:rPr>
              <w:t>地点：管理楼</w:t>
            </w:r>
            <w:r>
              <w:rPr>
                <w:rFonts w:hint="eastAsia"/>
                <w:color w:val="000000" w:themeColor="text1"/>
              </w:rPr>
              <w:t>102</w:t>
            </w:r>
          </w:p>
          <w:p w:rsidR="00F01EBE" w:rsidRPr="00F01EBE" w:rsidRDefault="00F01EBE" w:rsidP="006546D7"/>
        </w:tc>
      </w:tr>
      <w:tr w:rsidR="00F01EBE" w:rsidTr="006546D7">
        <w:tc>
          <w:tcPr>
            <w:tcW w:w="288" w:type="pct"/>
            <w:vAlign w:val="center"/>
          </w:tcPr>
          <w:p w:rsidR="00F01EBE" w:rsidRDefault="009761D3" w:rsidP="00832B06">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6</w:t>
            </w:r>
          </w:p>
        </w:tc>
        <w:tc>
          <w:tcPr>
            <w:tcW w:w="764" w:type="pct"/>
            <w:vAlign w:val="center"/>
          </w:tcPr>
          <w:p w:rsidR="00F01EBE" w:rsidRDefault="00F01EBE" w:rsidP="006546D7">
            <w:pPr>
              <w:widowControl/>
              <w:spacing w:before="100" w:beforeAutospacing="1" w:after="100" w:afterAutospacing="1"/>
              <w:jc w:val="center"/>
              <w:rPr>
                <w:color w:val="000000"/>
                <w:szCs w:val="21"/>
                <w:shd w:val="clear" w:color="auto" w:fill="E4E4E4"/>
              </w:rPr>
            </w:pPr>
            <w:r>
              <w:rPr>
                <w:rFonts w:hint="eastAsia"/>
                <w:kern w:val="0"/>
                <w:szCs w:val="21"/>
              </w:rPr>
              <w:t>171614635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陈桂花</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szCs w:val="21"/>
              </w:rPr>
            </w:pPr>
            <w:r>
              <w:rPr>
                <w:rFonts w:hint="eastAsia"/>
                <w:szCs w:val="21"/>
              </w:rPr>
              <w:t>瑞利卡品牌社群构建策略研究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9761D3" w:rsidP="00832B06">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7</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161612335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李晓灿</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周文辉</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ind w:firstLineChars="200" w:firstLine="420"/>
              <w:rPr>
                <w:szCs w:val="21"/>
              </w:rPr>
            </w:pPr>
            <w:r>
              <w:rPr>
                <w:rFonts w:hint="eastAsia"/>
                <w:szCs w:val="21"/>
              </w:rPr>
              <w:t>长沙鸿力设备制造公司工业品营销策略研究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9761D3" w:rsidP="00832B06">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8</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71614685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范曙光</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粟路军</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长沙佳德信轴承公司营销策略研究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9761D3" w:rsidP="00832B06">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9</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71612335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粟昱霖</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粟路军</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湖南XR公司电商部绩效考核体系优化研究</w:t>
            </w:r>
            <w:r w:rsidRPr="009660F2">
              <w:t>（开题）</w:t>
            </w:r>
          </w:p>
        </w:tc>
        <w:tc>
          <w:tcPr>
            <w:tcW w:w="683" w:type="pct"/>
            <w:vMerge/>
          </w:tcPr>
          <w:p w:rsidR="00F01EBE" w:rsidRDefault="00F01EBE" w:rsidP="006546D7"/>
        </w:tc>
      </w:tr>
      <w:tr w:rsidR="00F01EBE" w:rsidTr="009419B9">
        <w:trPr>
          <w:trHeight w:val="849"/>
        </w:trPr>
        <w:tc>
          <w:tcPr>
            <w:tcW w:w="288" w:type="pct"/>
            <w:vAlign w:val="center"/>
          </w:tcPr>
          <w:p w:rsidR="00F01EBE" w:rsidRDefault="009761D3"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10</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71612329</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易朝晖</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粟路军</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邵阳移动公司家庭宽带业务市场营销策略研究</w:t>
            </w:r>
            <w:r w:rsidRPr="009660F2">
              <w:t>（开题）</w:t>
            </w:r>
          </w:p>
        </w:tc>
        <w:tc>
          <w:tcPr>
            <w:tcW w:w="683" w:type="pct"/>
            <w:vMerge/>
          </w:tcPr>
          <w:p w:rsidR="00F01EBE" w:rsidRDefault="00F01EBE" w:rsidP="006546D7"/>
        </w:tc>
      </w:tr>
    </w:tbl>
    <w:p w:rsidR="0036525B" w:rsidRDefault="0036525B"/>
    <w:tbl>
      <w:tblPr>
        <w:tblStyle w:val="a3"/>
        <w:tblW w:w="5000" w:type="pct"/>
        <w:tblLook w:val="04A0"/>
      </w:tblPr>
      <w:tblGrid>
        <w:gridCol w:w="816"/>
        <w:gridCol w:w="2166"/>
        <w:gridCol w:w="1089"/>
        <w:gridCol w:w="1298"/>
        <w:gridCol w:w="1120"/>
        <w:gridCol w:w="5749"/>
        <w:gridCol w:w="1936"/>
      </w:tblGrid>
      <w:tr w:rsidR="000F662B" w:rsidTr="006546D7">
        <w:tc>
          <w:tcPr>
            <w:tcW w:w="288" w:type="pct"/>
          </w:tcPr>
          <w:p w:rsidR="000F662B" w:rsidRPr="00C21D25" w:rsidRDefault="000F662B" w:rsidP="006546D7">
            <w:pPr>
              <w:jc w:val="center"/>
              <w:rPr>
                <w:b/>
              </w:rPr>
            </w:pPr>
            <w:r w:rsidRPr="00C21D25">
              <w:rPr>
                <w:rFonts w:hint="eastAsia"/>
                <w:b/>
              </w:rPr>
              <w:t>序号</w:t>
            </w:r>
          </w:p>
        </w:tc>
        <w:tc>
          <w:tcPr>
            <w:tcW w:w="764" w:type="pct"/>
          </w:tcPr>
          <w:p w:rsidR="000F662B" w:rsidRPr="00C21D25" w:rsidRDefault="000F662B" w:rsidP="006546D7">
            <w:pPr>
              <w:jc w:val="center"/>
              <w:rPr>
                <w:b/>
              </w:rPr>
            </w:pPr>
            <w:r w:rsidRPr="00C21D25">
              <w:rPr>
                <w:rFonts w:hint="eastAsia"/>
                <w:b/>
              </w:rPr>
              <w:t>学号</w:t>
            </w:r>
          </w:p>
        </w:tc>
        <w:tc>
          <w:tcPr>
            <w:tcW w:w="384" w:type="pct"/>
          </w:tcPr>
          <w:p w:rsidR="000F662B" w:rsidRPr="00C21D25" w:rsidRDefault="000F662B" w:rsidP="006546D7">
            <w:pPr>
              <w:jc w:val="center"/>
              <w:rPr>
                <w:b/>
              </w:rPr>
            </w:pPr>
            <w:r w:rsidRPr="00C21D25">
              <w:rPr>
                <w:rFonts w:hint="eastAsia"/>
                <w:b/>
              </w:rPr>
              <w:t>姓名</w:t>
            </w:r>
          </w:p>
        </w:tc>
        <w:tc>
          <w:tcPr>
            <w:tcW w:w="458" w:type="pct"/>
          </w:tcPr>
          <w:p w:rsidR="000F662B" w:rsidRPr="00C21D25" w:rsidRDefault="000F662B" w:rsidP="006546D7">
            <w:pPr>
              <w:jc w:val="center"/>
              <w:rPr>
                <w:b/>
              </w:rPr>
            </w:pPr>
            <w:r w:rsidRPr="00C21D25">
              <w:rPr>
                <w:rFonts w:hint="eastAsia"/>
                <w:b/>
              </w:rPr>
              <w:t>导师</w:t>
            </w:r>
          </w:p>
        </w:tc>
        <w:tc>
          <w:tcPr>
            <w:tcW w:w="395" w:type="pct"/>
          </w:tcPr>
          <w:p w:rsidR="000F662B" w:rsidRPr="00C21D25" w:rsidRDefault="000F662B" w:rsidP="006546D7">
            <w:pPr>
              <w:jc w:val="center"/>
              <w:rPr>
                <w:b/>
              </w:rPr>
            </w:pPr>
            <w:r w:rsidRPr="00C21D25">
              <w:rPr>
                <w:rFonts w:hint="eastAsia"/>
                <w:b/>
              </w:rPr>
              <w:t>类别</w:t>
            </w:r>
          </w:p>
        </w:tc>
        <w:tc>
          <w:tcPr>
            <w:tcW w:w="2028" w:type="pct"/>
          </w:tcPr>
          <w:p w:rsidR="000F662B" w:rsidRPr="00C21D25" w:rsidRDefault="000F662B" w:rsidP="006546D7">
            <w:pPr>
              <w:jc w:val="center"/>
              <w:rPr>
                <w:b/>
              </w:rPr>
            </w:pPr>
            <w:r w:rsidRPr="00C21D25">
              <w:rPr>
                <w:rFonts w:hint="eastAsia"/>
                <w:b/>
              </w:rPr>
              <w:t>论文题目</w:t>
            </w:r>
          </w:p>
        </w:tc>
        <w:tc>
          <w:tcPr>
            <w:tcW w:w="683" w:type="pct"/>
          </w:tcPr>
          <w:p w:rsidR="000F662B" w:rsidRPr="00C21D25" w:rsidRDefault="000F662B" w:rsidP="006546D7">
            <w:pPr>
              <w:jc w:val="center"/>
              <w:rPr>
                <w:b/>
              </w:rPr>
            </w:pPr>
            <w:r w:rsidRPr="00C21D25">
              <w:rPr>
                <w:rFonts w:hint="eastAsia"/>
                <w:b/>
              </w:rPr>
              <w:t>答辩安排</w:t>
            </w:r>
          </w:p>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171614681</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张海潮</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龙牌酱油品牌推广策略研究</w:t>
            </w:r>
          </w:p>
        </w:tc>
        <w:tc>
          <w:tcPr>
            <w:tcW w:w="683" w:type="pct"/>
            <w:vMerge w:val="restart"/>
          </w:tcPr>
          <w:p w:rsidR="00F01EBE" w:rsidRPr="006068DC" w:rsidRDefault="00F01EBE" w:rsidP="006546D7">
            <w:pPr>
              <w:rPr>
                <w:color w:val="000000" w:themeColor="text1"/>
              </w:rPr>
            </w:pPr>
            <w:r w:rsidRPr="006068DC">
              <w:rPr>
                <w:rFonts w:hint="eastAsia"/>
                <w:color w:val="000000" w:themeColor="text1"/>
              </w:rPr>
              <w:t>预答辩组成员：</w:t>
            </w:r>
          </w:p>
          <w:p w:rsidR="00F01EBE" w:rsidRPr="006068DC" w:rsidRDefault="00F01EBE" w:rsidP="006546D7">
            <w:pPr>
              <w:rPr>
                <w:rFonts w:ascii="DengXian" w:eastAsia="DengXian" w:hAnsi="DengXian"/>
                <w:color w:val="000000" w:themeColor="text1"/>
                <w:szCs w:val="21"/>
              </w:rPr>
            </w:pPr>
            <w:r>
              <w:rPr>
                <w:rFonts w:hint="eastAsia"/>
                <w:color w:val="000000" w:themeColor="text1"/>
                <w:szCs w:val="21"/>
              </w:rPr>
              <w:t>龚艳萍、刘佳刚、张琴、谢菊兰</w:t>
            </w:r>
          </w:p>
          <w:p w:rsidR="00F01EBE" w:rsidRPr="006068DC" w:rsidRDefault="00F01EBE" w:rsidP="006546D7">
            <w:pPr>
              <w:rPr>
                <w:color w:val="000000" w:themeColor="text1"/>
              </w:rPr>
            </w:pPr>
          </w:p>
          <w:p w:rsidR="00F01EBE" w:rsidRPr="006068DC" w:rsidRDefault="00F01EBE" w:rsidP="006546D7">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6</w:t>
            </w:r>
            <w:r w:rsidRPr="006068DC">
              <w:rPr>
                <w:rFonts w:hint="eastAsia"/>
                <w:color w:val="000000" w:themeColor="text1"/>
              </w:rPr>
              <w:t>日</w:t>
            </w:r>
            <w:r>
              <w:rPr>
                <w:rFonts w:hint="eastAsia"/>
                <w:color w:val="000000" w:themeColor="text1"/>
              </w:rPr>
              <w:t xml:space="preserve"> 8:30</w:t>
            </w:r>
          </w:p>
          <w:p w:rsidR="00F01EBE" w:rsidRPr="006068DC" w:rsidRDefault="00F01EBE" w:rsidP="006546D7">
            <w:pPr>
              <w:rPr>
                <w:color w:val="000000" w:themeColor="text1"/>
              </w:rPr>
            </w:pPr>
          </w:p>
          <w:p w:rsidR="00F01EBE" w:rsidRPr="006068DC" w:rsidRDefault="00F01EBE" w:rsidP="006546D7">
            <w:pPr>
              <w:rPr>
                <w:color w:val="000000" w:themeColor="text1"/>
              </w:rPr>
            </w:pPr>
            <w:r w:rsidRPr="006068DC">
              <w:rPr>
                <w:rFonts w:hint="eastAsia"/>
                <w:color w:val="000000" w:themeColor="text1"/>
              </w:rPr>
              <w:t>地点：管理楼</w:t>
            </w:r>
            <w:r>
              <w:rPr>
                <w:rFonts w:hint="eastAsia"/>
                <w:color w:val="000000" w:themeColor="text1"/>
              </w:rPr>
              <w:t>102</w:t>
            </w:r>
          </w:p>
          <w:p w:rsidR="00F01EBE" w:rsidRPr="000F662B"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2</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171612414</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刘婵媛</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韦斯特公司订单业务流程优化研究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3</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171612345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范徽强</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kern w:val="0"/>
                <w:szCs w:val="21"/>
              </w:rPr>
              <w:t>湛化公司竞争战略研究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lastRenderedPageBreak/>
              <w:t>4</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171612453</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年睿</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jc w:val="center"/>
              <w:rPr>
                <w:rFonts w:asciiTheme="minorEastAsia" w:hAnsiTheme="minorEastAsia" w:cs="宋体"/>
                <w:kern w:val="0"/>
                <w:szCs w:val="21"/>
              </w:rPr>
            </w:pPr>
            <w:r>
              <w:rPr>
                <w:rFonts w:asciiTheme="minorEastAsia" w:hAnsiTheme="minorEastAsia" w:cs="宋体" w:hint="eastAsia"/>
                <w:kern w:val="0"/>
                <w:szCs w:val="21"/>
              </w:rPr>
              <w:t>美亚公司特医食品营销策略研究</w:t>
            </w:r>
          </w:p>
        </w:tc>
        <w:tc>
          <w:tcPr>
            <w:tcW w:w="683" w:type="pct"/>
            <w:vMerge/>
          </w:tcPr>
          <w:p w:rsidR="00F01EBE" w:rsidRDefault="00F01EBE" w:rsidP="006546D7"/>
        </w:tc>
      </w:tr>
      <w:tr w:rsidR="00F01EBE" w:rsidTr="00985664">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lastRenderedPageBreak/>
              <w:t>5</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171612404</w:t>
            </w:r>
          </w:p>
        </w:tc>
        <w:tc>
          <w:tcPr>
            <w:tcW w:w="384" w:type="pct"/>
            <w:vAlign w:val="center"/>
          </w:tcPr>
          <w:p w:rsidR="00F01EBE" w:rsidRDefault="00F01EBE" w:rsidP="006546D7">
            <w:pPr>
              <w:widowControl/>
              <w:spacing w:before="100" w:beforeAutospacing="1" w:after="100" w:afterAutospacing="1"/>
              <w:jc w:val="center"/>
              <w:rPr>
                <w:szCs w:val="21"/>
              </w:rPr>
            </w:pPr>
            <w:r>
              <w:rPr>
                <w:rFonts w:hint="eastAsia"/>
                <w:szCs w:val="21"/>
              </w:rPr>
              <w:t>黄志锋</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bCs/>
                <w:szCs w:val="21"/>
              </w:rPr>
            </w:pPr>
            <w:r>
              <w:rPr>
                <w:rFonts w:hint="eastAsia"/>
                <w:bCs/>
                <w:szCs w:val="21"/>
              </w:rPr>
              <w:t>赛科公司软件外包项目管理优化研究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6</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71612442</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黎坚</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微软深圳分公司个人电脑产品营销策略优化研究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7</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71612423</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李张文</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w:t>
            </w:r>
            <w:r>
              <w:rPr>
                <w:rFonts w:asciiTheme="minorEastAsia" w:hAnsiTheme="minorEastAsia" w:cs="宋体"/>
                <w:kern w:val="0"/>
                <w:szCs w:val="21"/>
              </w:rPr>
              <w:t>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港美股券商华盛公司网络营销策略研究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8</w:t>
            </w:r>
          </w:p>
        </w:tc>
        <w:tc>
          <w:tcPr>
            <w:tcW w:w="764" w:type="pct"/>
            <w:vAlign w:val="center"/>
          </w:tcPr>
          <w:p w:rsidR="00F01EBE" w:rsidRDefault="00F01EBE" w:rsidP="006546D7">
            <w:pPr>
              <w:widowControl/>
              <w:spacing w:before="100" w:beforeAutospacing="1" w:after="100" w:afterAutospacing="1"/>
              <w:jc w:val="center"/>
              <w:rPr>
                <w:color w:val="000000"/>
                <w:szCs w:val="21"/>
                <w:shd w:val="clear" w:color="auto" w:fill="E4E4E4"/>
              </w:rPr>
            </w:pPr>
            <w:r>
              <w:rPr>
                <w:rFonts w:hint="eastAsia"/>
                <w:color w:val="000000"/>
                <w:szCs w:val="21"/>
                <w:shd w:val="clear" w:color="auto" w:fill="E4E4E4"/>
              </w:rPr>
              <w:t>1</w:t>
            </w:r>
            <w:r>
              <w:rPr>
                <w:color w:val="000000"/>
                <w:szCs w:val="21"/>
                <w:shd w:val="clear" w:color="auto" w:fill="E4E4E4"/>
              </w:rPr>
              <w:t>71612398</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向妮</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w:t>
            </w:r>
            <w:r>
              <w:rPr>
                <w:rFonts w:asciiTheme="minorEastAsia" w:hAnsiTheme="minorEastAsia" w:cs="宋体"/>
                <w:kern w:val="0"/>
                <w:szCs w:val="21"/>
              </w:rPr>
              <w:t>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伊顿公司U</w:t>
            </w:r>
            <w:r>
              <w:rPr>
                <w:rFonts w:asciiTheme="minorEastAsia" w:hAnsiTheme="minorEastAsia" w:cs="宋体"/>
                <w:kern w:val="0"/>
                <w:szCs w:val="21"/>
              </w:rPr>
              <w:t>PS</w:t>
            </w:r>
            <w:r>
              <w:rPr>
                <w:rFonts w:asciiTheme="minorEastAsia" w:hAnsiTheme="minorEastAsia" w:cs="宋体" w:hint="eastAsia"/>
                <w:kern w:val="0"/>
                <w:szCs w:val="21"/>
              </w:rPr>
              <w:t>产品中国区的营销策略优化研究</w:t>
            </w:r>
          </w:p>
        </w:tc>
        <w:tc>
          <w:tcPr>
            <w:tcW w:w="683" w:type="pct"/>
            <w:vMerge/>
          </w:tcPr>
          <w:p w:rsidR="00F01EBE" w:rsidRPr="00F01EBE" w:rsidRDefault="00F01EBE" w:rsidP="00F01EBE"/>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9</w:t>
            </w:r>
          </w:p>
        </w:tc>
        <w:tc>
          <w:tcPr>
            <w:tcW w:w="764" w:type="pct"/>
            <w:vAlign w:val="center"/>
          </w:tcPr>
          <w:p w:rsidR="00F01EBE" w:rsidRDefault="00F01EBE" w:rsidP="006546D7">
            <w:pPr>
              <w:widowControl/>
              <w:spacing w:before="100" w:beforeAutospacing="1" w:after="100" w:afterAutospacing="1"/>
              <w:jc w:val="center"/>
              <w:rPr>
                <w:color w:val="000000"/>
                <w:szCs w:val="21"/>
                <w:shd w:val="clear" w:color="auto" w:fill="E4E4E4"/>
              </w:rPr>
            </w:pPr>
            <w:r>
              <w:rPr>
                <w:rFonts w:hint="eastAsia"/>
                <w:color w:val="000000"/>
                <w:szCs w:val="21"/>
                <w:shd w:val="clear" w:color="auto" w:fill="E4E4E4"/>
              </w:rPr>
              <w:t>171612252</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夏永刚</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w:t>
            </w:r>
            <w:r>
              <w:rPr>
                <w:rFonts w:asciiTheme="minorEastAsia" w:hAnsiTheme="minorEastAsia" w:cs="宋体"/>
                <w:kern w:val="0"/>
                <w:szCs w:val="21"/>
              </w:rPr>
              <w:t>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湖南朝学教育公司微信营销策略优化研究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10</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161612440</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林茵</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张琴</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廉江新桂合作社网络营销策略研究</w:t>
            </w:r>
            <w:bookmarkStart w:id="0" w:name="_GoBack"/>
            <w:bookmarkEnd w:id="0"/>
          </w:p>
        </w:tc>
        <w:tc>
          <w:tcPr>
            <w:tcW w:w="683" w:type="pct"/>
            <w:vMerge w:val="restart"/>
          </w:tcPr>
          <w:p w:rsidR="00F01EBE" w:rsidRPr="006068DC" w:rsidRDefault="00F01EBE" w:rsidP="00F01EBE">
            <w:pPr>
              <w:rPr>
                <w:color w:val="000000" w:themeColor="text1"/>
              </w:rPr>
            </w:pPr>
            <w:r w:rsidRPr="006068DC">
              <w:rPr>
                <w:rFonts w:hint="eastAsia"/>
                <w:color w:val="000000" w:themeColor="text1"/>
              </w:rPr>
              <w:t>预答辩组成员：</w:t>
            </w:r>
          </w:p>
          <w:p w:rsidR="00F01EBE" w:rsidRPr="006068DC" w:rsidRDefault="00F01EBE" w:rsidP="00F01EBE">
            <w:pPr>
              <w:rPr>
                <w:rFonts w:ascii="DengXian" w:eastAsia="DengXian" w:hAnsi="DengXian"/>
                <w:color w:val="000000" w:themeColor="text1"/>
                <w:szCs w:val="21"/>
              </w:rPr>
            </w:pPr>
            <w:r>
              <w:rPr>
                <w:rFonts w:hint="eastAsia"/>
                <w:color w:val="000000" w:themeColor="text1"/>
                <w:szCs w:val="21"/>
              </w:rPr>
              <w:t>龚艳萍、刘佳刚、张琴</w:t>
            </w:r>
          </w:p>
          <w:p w:rsidR="00F01EBE" w:rsidRPr="006068DC" w:rsidRDefault="00F01EBE" w:rsidP="00F01EBE">
            <w:pPr>
              <w:rPr>
                <w:color w:val="000000" w:themeColor="text1"/>
              </w:rPr>
            </w:pPr>
          </w:p>
          <w:p w:rsidR="00F01EBE" w:rsidRPr="006068DC" w:rsidRDefault="00F01EBE" w:rsidP="00F01EBE">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6</w:t>
            </w:r>
            <w:r w:rsidRPr="006068DC">
              <w:rPr>
                <w:rFonts w:hint="eastAsia"/>
                <w:color w:val="000000" w:themeColor="text1"/>
              </w:rPr>
              <w:t>日</w:t>
            </w:r>
            <w:r>
              <w:rPr>
                <w:rFonts w:hint="eastAsia"/>
                <w:color w:val="000000" w:themeColor="text1"/>
              </w:rPr>
              <w:t xml:space="preserve"> 13:30</w:t>
            </w:r>
          </w:p>
          <w:p w:rsidR="00F01EBE" w:rsidRPr="006068DC" w:rsidRDefault="00F01EBE" w:rsidP="00F01EBE">
            <w:pPr>
              <w:rPr>
                <w:color w:val="000000" w:themeColor="text1"/>
              </w:rPr>
            </w:pPr>
          </w:p>
          <w:p w:rsidR="00F01EBE" w:rsidRPr="006068DC" w:rsidRDefault="00F01EBE" w:rsidP="00F01EBE">
            <w:pPr>
              <w:rPr>
                <w:color w:val="000000" w:themeColor="text1"/>
              </w:rPr>
            </w:pPr>
            <w:r w:rsidRPr="006068DC">
              <w:rPr>
                <w:rFonts w:hint="eastAsia"/>
                <w:color w:val="000000" w:themeColor="text1"/>
              </w:rPr>
              <w:t>地点：管理楼</w:t>
            </w:r>
            <w:r>
              <w:rPr>
                <w:rFonts w:hint="eastAsia"/>
                <w:color w:val="000000" w:themeColor="text1"/>
              </w:rPr>
              <w:t>102</w:t>
            </w:r>
          </w:p>
          <w:p w:rsidR="00F01EBE" w:rsidRPr="00F01EBE" w:rsidRDefault="00F01EBE" w:rsidP="006546D7"/>
        </w:tc>
      </w:tr>
      <w:tr w:rsidR="00EF2992" w:rsidTr="006546D7">
        <w:tc>
          <w:tcPr>
            <w:tcW w:w="288" w:type="pct"/>
            <w:vAlign w:val="center"/>
          </w:tcPr>
          <w:p w:rsidR="00EF2992" w:rsidRDefault="00EF2992" w:rsidP="00694A7D">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11</w:t>
            </w:r>
          </w:p>
        </w:tc>
        <w:tc>
          <w:tcPr>
            <w:tcW w:w="764" w:type="pct"/>
            <w:vAlign w:val="center"/>
          </w:tcPr>
          <w:p w:rsidR="00EF2992" w:rsidRDefault="00EF2992" w:rsidP="00694A7D">
            <w:pPr>
              <w:widowControl/>
              <w:spacing w:before="100" w:beforeAutospacing="1" w:after="100" w:afterAutospacing="1"/>
              <w:jc w:val="center"/>
              <w:rPr>
                <w:kern w:val="0"/>
                <w:szCs w:val="21"/>
              </w:rPr>
            </w:pPr>
            <w:r>
              <w:rPr>
                <w:kern w:val="0"/>
                <w:szCs w:val="21"/>
              </w:rPr>
              <w:t>141617514</w:t>
            </w:r>
          </w:p>
        </w:tc>
        <w:tc>
          <w:tcPr>
            <w:tcW w:w="384" w:type="pct"/>
            <w:vAlign w:val="center"/>
          </w:tcPr>
          <w:p w:rsidR="00EF2992" w:rsidRDefault="00EF2992" w:rsidP="00694A7D">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夏伟辉</w:t>
            </w:r>
          </w:p>
        </w:tc>
        <w:tc>
          <w:tcPr>
            <w:tcW w:w="458" w:type="pct"/>
            <w:vAlign w:val="center"/>
          </w:tcPr>
          <w:p w:rsidR="00EF2992" w:rsidRDefault="00EF2992" w:rsidP="00694A7D">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龚艳萍</w:t>
            </w:r>
          </w:p>
        </w:tc>
        <w:tc>
          <w:tcPr>
            <w:tcW w:w="395" w:type="pct"/>
            <w:vAlign w:val="center"/>
          </w:tcPr>
          <w:p w:rsidR="00EF2992" w:rsidRDefault="00EF2992" w:rsidP="00694A7D">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EMBA</w:t>
            </w:r>
          </w:p>
        </w:tc>
        <w:tc>
          <w:tcPr>
            <w:tcW w:w="2028" w:type="pct"/>
            <w:vAlign w:val="center"/>
          </w:tcPr>
          <w:p w:rsidR="00EF2992" w:rsidRDefault="00EF2992" w:rsidP="006546D7">
            <w:pPr>
              <w:widowControl/>
              <w:jc w:val="center"/>
              <w:rPr>
                <w:rFonts w:asciiTheme="minorEastAsia" w:hAnsiTheme="minorEastAsia" w:cs="宋体" w:hint="eastAsia"/>
                <w:kern w:val="0"/>
                <w:szCs w:val="21"/>
              </w:rPr>
            </w:pPr>
            <w:r>
              <w:rPr>
                <w:rFonts w:hint="eastAsia"/>
                <w:sz w:val="18"/>
                <w:szCs w:val="18"/>
              </w:rPr>
              <w:t>梅溪湖基因谷项目投资、建设与运营规划研究（开题）</w:t>
            </w:r>
          </w:p>
        </w:tc>
        <w:tc>
          <w:tcPr>
            <w:tcW w:w="683" w:type="pct"/>
            <w:vMerge/>
          </w:tcPr>
          <w:p w:rsidR="00EF2992" w:rsidRPr="006068DC" w:rsidRDefault="00EF2992" w:rsidP="00F01EBE">
            <w:pPr>
              <w:rPr>
                <w:rFonts w:hint="eastAsia"/>
                <w:color w:val="000000" w:themeColor="text1"/>
              </w:rPr>
            </w:pPr>
          </w:p>
        </w:tc>
      </w:tr>
      <w:tr w:rsidR="00EF2992" w:rsidTr="006546D7">
        <w:tc>
          <w:tcPr>
            <w:tcW w:w="288" w:type="pct"/>
            <w:vAlign w:val="center"/>
          </w:tcPr>
          <w:p w:rsidR="00EF2992" w:rsidRDefault="00EF2992" w:rsidP="00694A7D">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12</w:t>
            </w:r>
          </w:p>
        </w:tc>
        <w:tc>
          <w:tcPr>
            <w:tcW w:w="764" w:type="pct"/>
            <w:vAlign w:val="center"/>
          </w:tcPr>
          <w:p w:rsidR="00EF2992" w:rsidRPr="009660F2" w:rsidRDefault="00EF2992" w:rsidP="006546D7">
            <w:pPr>
              <w:widowControl/>
              <w:spacing w:before="100" w:beforeAutospacing="1" w:after="100" w:afterAutospacing="1"/>
              <w:jc w:val="center"/>
            </w:pPr>
            <w:r w:rsidRPr="009660F2">
              <w:t>1516170025</w:t>
            </w:r>
          </w:p>
        </w:tc>
        <w:tc>
          <w:tcPr>
            <w:tcW w:w="384" w:type="pct"/>
            <w:vAlign w:val="center"/>
          </w:tcPr>
          <w:p w:rsidR="00EF2992" w:rsidRPr="009660F2" w:rsidRDefault="00EF2992" w:rsidP="006546D7">
            <w:pPr>
              <w:widowControl/>
              <w:spacing w:before="100" w:beforeAutospacing="1" w:after="100" w:afterAutospacing="1"/>
              <w:jc w:val="center"/>
            </w:pPr>
            <w:r w:rsidRPr="009660F2">
              <w:t>冯超</w:t>
            </w:r>
          </w:p>
        </w:tc>
        <w:tc>
          <w:tcPr>
            <w:tcW w:w="458" w:type="pct"/>
            <w:vAlign w:val="center"/>
          </w:tcPr>
          <w:p w:rsidR="00EF2992" w:rsidRPr="009660F2" w:rsidRDefault="00EF2992" w:rsidP="006546D7">
            <w:pPr>
              <w:widowControl/>
              <w:spacing w:before="100" w:beforeAutospacing="1" w:after="100" w:afterAutospacing="1"/>
              <w:jc w:val="center"/>
            </w:pPr>
            <w:r w:rsidRPr="009660F2">
              <w:t>龚艳萍</w:t>
            </w:r>
          </w:p>
        </w:tc>
        <w:tc>
          <w:tcPr>
            <w:tcW w:w="395" w:type="pct"/>
            <w:vAlign w:val="center"/>
          </w:tcPr>
          <w:p w:rsidR="00EF2992" w:rsidRPr="009660F2" w:rsidRDefault="00EF2992" w:rsidP="006546D7">
            <w:pPr>
              <w:widowControl/>
              <w:spacing w:before="100" w:beforeAutospacing="1" w:after="100" w:afterAutospacing="1"/>
              <w:jc w:val="center"/>
            </w:pPr>
            <w:r w:rsidRPr="009660F2">
              <w:rPr>
                <w:rFonts w:hint="eastAsia"/>
              </w:rPr>
              <w:t>工程硕士</w:t>
            </w:r>
          </w:p>
        </w:tc>
        <w:tc>
          <w:tcPr>
            <w:tcW w:w="2028" w:type="pct"/>
            <w:vAlign w:val="center"/>
          </w:tcPr>
          <w:p w:rsidR="00EF2992" w:rsidRPr="009660F2" w:rsidRDefault="00EF2992" w:rsidP="006546D7">
            <w:pPr>
              <w:widowControl/>
              <w:jc w:val="center"/>
            </w:pPr>
            <w:r w:rsidRPr="009660F2">
              <w:t>新一代自动售检票系统在城市轨道交通行业的应用研究（开题）</w:t>
            </w:r>
          </w:p>
        </w:tc>
        <w:tc>
          <w:tcPr>
            <w:tcW w:w="683" w:type="pct"/>
            <w:vMerge/>
          </w:tcPr>
          <w:p w:rsidR="00EF2992" w:rsidRDefault="00EF2992" w:rsidP="006546D7"/>
        </w:tc>
      </w:tr>
      <w:tr w:rsidR="00EF2992" w:rsidTr="006546D7">
        <w:tc>
          <w:tcPr>
            <w:tcW w:w="288" w:type="pct"/>
            <w:vAlign w:val="center"/>
          </w:tcPr>
          <w:p w:rsidR="00EF2992" w:rsidRDefault="00EF2992"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13</w:t>
            </w:r>
          </w:p>
        </w:tc>
        <w:tc>
          <w:tcPr>
            <w:tcW w:w="764" w:type="pct"/>
            <w:vAlign w:val="center"/>
          </w:tcPr>
          <w:p w:rsidR="00EF2992" w:rsidRPr="009660F2" w:rsidRDefault="00EF2992" w:rsidP="006546D7">
            <w:pPr>
              <w:widowControl/>
              <w:spacing w:before="100" w:beforeAutospacing="1" w:after="100" w:afterAutospacing="1"/>
              <w:jc w:val="center"/>
            </w:pPr>
            <w:r w:rsidRPr="009660F2">
              <w:t>1516170009</w:t>
            </w:r>
          </w:p>
        </w:tc>
        <w:tc>
          <w:tcPr>
            <w:tcW w:w="384" w:type="pct"/>
            <w:vAlign w:val="center"/>
          </w:tcPr>
          <w:p w:rsidR="00EF2992" w:rsidRPr="009660F2" w:rsidRDefault="00EF2992" w:rsidP="006546D7">
            <w:pPr>
              <w:widowControl/>
              <w:spacing w:before="100" w:beforeAutospacing="1" w:after="100" w:afterAutospacing="1"/>
              <w:jc w:val="center"/>
            </w:pPr>
            <w:r w:rsidRPr="009660F2">
              <w:t>张利祥</w:t>
            </w:r>
          </w:p>
        </w:tc>
        <w:tc>
          <w:tcPr>
            <w:tcW w:w="458" w:type="pct"/>
            <w:vAlign w:val="center"/>
          </w:tcPr>
          <w:p w:rsidR="00EF2992" w:rsidRPr="009660F2" w:rsidRDefault="00EF2992" w:rsidP="006546D7">
            <w:pPr>
              <w:widowControl/>
              <w:spacing w:before="100" w:beforeAutospacing="1" w:after="100" w:afterAutospacing="1"/>
              <w:jc w:val="center"/>
            </w:pPr>
            <w:r w:rsidRPr="009660F2">
              <w:t>龚艳萍</w:t>
            </w:r>
          </w:p>
        </w:tc>
        <w:tc>
          <w:tcPr>
            <w:tcW w:w="395" w:type="pct"/>
            <w:vAlign w:val="center"/>
          </w:tcPr>
          <w:p w:rsidR="00EF2992" w:rsidRPr="009660F2" w:rsidRDefault="00EF2992" w:rsidP="006546D7">
            <w:pPr>
              <w:widowControl/>
              <w:spacing w:before="100" w:beforeAutospacing="1" w:after="100" w:afterAutospacing="1"/>
              <w:jc w:val="center"/>
            </w:pPr>
            <w:r w:rsidRPr="009660F2">
              <w:t>工程硕士</w:t>
            </w:r>
          </w:p>
        </w:tc>
        <w:tc>
          <w:tcPr>
            <w:tcW w:w="2028" w:type="pct"/>
            <w:vAlign w:val="center"/>
          </w:tcPr>
          <w:p w:rsidR="00EF2992" w:rsidRPr="009660F2" w:rsidRDefault="00EF2992" w:rsidP="006546D7">
            <w:pPr>
              <w:widowControl/>
              <w:jc w:val="center"/>
            </w:pPr>
            <w:r w:rsidRPr="009660F2">
              <w:t>乘客信息系统智能应用的研究（开题）</w:t>
            </w:r>
          </w:p>
        </w:tc>
        <w:tc>
          <w:tcPr>
            <w:tcW w:w="683" w:type="pct"/>
            <w:vMerge/>
          </w:tcPr>
          <w:p w:rsidR="00EF2992" w:rsidRDefault="00EF2992" w:rsidP="006546D7"/>
        </w:tc>
      </w:tr>
    </w:tbl>
    <w:p w:rsidR="00F01EBE" w:rsidRDefault="00F01EBE"/>
    <w:p w:rsidR="00F01EBE" w:rsidRDefault="00F01EBE"/>
    <w:tbl>
      <w:tblPr>
        <w:tblStyle w:val="a3"/>
        <w:tblW w:w="5000" w:type="pct"/>
        <w:tblLook w:val="04A0"/>
      </w:tblPr>
      <w:tblGrid>
        <w:gridCol w:w="816"/>
        <w:gridCol w:w="2166"/>
        <w:gridCol w:w="1089"/>
        <w:gridCol w:w="1298"/>
        <w:gridCol w:w="1120"/>
        <w:gridCol w:w="5749"/>
        <w:gridCol w:w="1936"/>
      </w:tblGrid>
      <w:tr w:rsidR="009C3690" w:rsidTr="006546D7">
        <w:tc>
          <w:tcPr>
            <w:tcW w:w="288" w:type="pct"/>
          </w:tcPr>
          <w:p w:rsidR="009C3690" w:rsidRPr="00C21D25" w:rsidRDefault="009C3690" w:rsidP="006546D7">
            <w:pPr>
              <w:jc w:val="center"/>
              <w:rPr>
                <w:b/>
              </w:rPr>
            </w:pPr>
            <w:r w:rsidRPr="00C21D25">
              <w:rPr>
                <w:rFonts w:hint="eastAsia"/>
                <w:b/>
              </w:rPr>
              <w:t>序号</w:t>
            </w:r>
          </w:p>
        </w:tc>
        <w:tc>
          <w:tcPr>
            <w:tcW w:w="764" w:type="pct"/>
          </w:tcPr>
          <w:p w:rsidR="009C3690" w:rsidRPr="00C21D25" w:rsidRDefault="009C3690" w:rsidP="006546D7">
            <w:pPr>
              <w:jc w:val="center"/>
              <w:rPr>
                <w:b/>
              </w:rPr>
            </w:pPr>
            <w:r w:rsidRPr="00C21D25">
              <w:rPr>
                <w:rFonts w:hint="eastAsia"/>
                <w:b/>
              </w:rPr>
              <w:t>学号</w:t>
            </w:r>
          </w:p>
        </w:tc>
        <w:tc>
          <w:tcPr>
            <w:tcW w:w="384" w:type="pct"/>
          </w:tcPr>
          <w:p w:rsidR="009C3690" w:rsidRPr="00C21D25" w:rsidRDefault="009C3690" w:rsidP="006546D7">
            <w:pPr>
              <w:jc w:val="center"/>
              <w:rPr>
                <w:b/>
              </w:rPr>
            </w:pPr>
            <w:r w:rsidRPr="00C21D25">
              <w:rPr>
                <w:rFonts w:hint="eastAsia"/>
                <w:b/>
              </w:rPr>
              <w:t>姓名</w:t>
            </w:r>
          </w:p>
        </w:tc>
        <w:tc>
          <w:tcPr>
            <w:tcW w:w="458" w:type="pct"/>
          </w:tcPr>
          <w:p w:rsidR="009C3690" w:rsidRPr="00C21D25" w:rsidRDefault="009C3690" w:rsidP="006546D7">
            <w:pPr>
              <w:jc w:val="center"/>
              <w:rPr>
                <w:b/>
              </w:rPr>
            </w:pPr>
            <w:r w:rsidRPr="00C21D25">
              <w:rPr>
                <w:rFonts w:hint="eastAsia"/>
                <w:b/>
              </w:rPr>
              <w:t>导师</w:t>
            </w:r>
          </w:p>
        </w:tc>
        <w:tc>
          <w:tcPr>
            <w:tcW w:w="395" w:type="pct"/>
          </w:tcPr>
          <w:p w:rsidR="009C3690" w:rsidRPr="00C21D25" w:rsidRDefault="009C3690" w:rsidP="006546D7">
            <w:pPr>
              <w:jc w:val="center"/>
              <w:rPr>
                <w:b/>
              </w:rPr>
            </w:pPr>
            <w:r w:rsidRPr="00C21D25">
              <w:rPr>
                <w:rFonts w:hint="eastAsia"/>
                <w:b/>
              </w:rPr>
              <w:t>类别</w:t>
            </w:r>
          </w:p>
        </w:tc>
        <w:tc>
          <w:tcPr>
            <w:tcW w:w="2028" w:type="pct"/>
          </w:tcPr>
          <w:p w:rsidR="009C3690" w:rsidRPr="00C21D25" w:rsidRDefault="009C3690" w:rsidP="006546D7">
            <w:pPr>
              <w:jc w:val="center"/>
              <w:rPr>
                <w:b/>
              </w:rPr>
            </w:pPr>
            <w:r w:rsidRPr="00C21D25">
              <w:rPr>
                <w:rFonts w:hint="eastAsia"/>
                <w:b/>
              </w:rPr>
              <w:t>论文题目</w:t>
            </w:r>
          </w:p>
        </w:tc>
        <w:tc>
          <w:tcPr>
            <w:tcW w:w="683" w:type="pct"/>
          </w:tcPr>
          <w:p w:rsidR="009C3690" w:rsidRPr="00C21D25" w:rsidRDefault="009C3690" w:rsidP="006546D7">
            <w:pPr>
              <w:jc w:val="center"/>
              <w:rPr>
                <w:b/>
              </w:rPr>
            </w:pPr>
            <w:r w:rsidRPr="00C21D25">
              <w:rPr>
                <w:rFonts w:hint="eastAsia"/>
                <w:b/>
              </w:rPr>
              <w:t>答辩安排</w:t>
            </w:r>
          </w:p>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w:t>
            </w:r>
          </w:p>
        </w:tc>
        <w:tc>
          <w:tcPr>
            <w:tcW w:w="764" w:type="pct"/>
            <w:vAlign w:val="center"/>
          </w:tcPr>
          <w:p w:rsidR="00F01EBE" w:rsidRDefault="00F01EBE" w:rsidP="006546D7">
            <w:pPr>
              <w:widowControl/>
              <w:spacing w:before="100" w:beforeAutospacing="1" w:after="100" w:afterAutospacing="1"/>
              <w:jc w:val="center"/>
              <w:rPr>
                <w:kern w:val="0"/>
                <w:szCs w:val="21"/>
              </w:rPr>
            </w:pPr>
            <w:r>
              <w:rPr>
                <w:kern w:val="0"/>
                <w:szCs w:val="21"/>
              </w:rPr>
              <w:t>171612257</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刘蕾</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left"/>
              <w:rPr>
                <w:rFonts w:ascii="宋体" w:hAnsi="宋体" w:cs="宋体"/>
                <w:kern w:val="0"/>
                <w:szCs w:val="21"/>
              </w:rPr>
            </w:pPr>
            <w:r>
              <w:rPr>
                <w:rFonts w:ascii="宋体" w:hAnsi="宋体" w:cs="宋体" w:hint="eastAsia"/>
                <w:szCs w:val="21"/>
              </w:rPr>
              <w:t>宁波盛世美业贸易公司护肤彩妆营销策略优化研究</w:t>
            </w:r>
          </w:p>
        </w:tc>
        <w:tc>
          <w:tcPr>
            <w:tcW w:w="683" w:type="pct"/>
            <w:vMerge w:val="restart"/>
          </w:tcPr>
          <w:p w:rsidR="00F01EBE" w:rsidRPr="006068DC" w:rsidRDefault="00F01EBE" w:rsidP="006546D7">
            <w:pPr>
              <w:rPr>
                <w:color w:val="000000" w:themeColor="text1"/>
              </w:rPr>
            </w:pPr>
            <w:r w:rsidRPr="006068DC">
              <w:rPr>
                <w:rFonts w:hint="eastAsia"/>
                <w:color w:val="000000" w:themeColor="text1"/>
              </w:rPr>
              <w:t>预答辩组成员：</w:t>
            </w:r>
          </w:p>
          <w:p w:rsidR="00F01EBE" w:rsidRPr="006068DC" w:rsidRDefault="00F01EBE" w:rsidP="006546D7">
            <w:pPr>
              <w:rPr>
                <w:rFonts w:ascii="DengXian" w:eastAsia="DengXian" w:hAnsi="DengXian"/>
                <w:color w:val="000000" w:themeColor="text1"/>
                <w:szCs w:val="21"/>
              </w:rPr>
            </w:pPr>
            <w:r>
              <w:rPr>
                <w:rFonts w:hint="eastAsia"/>
                <w:color w:val="000000" w:themeColor="text1"/>
                <w:szCs w:val="21"/>
              </w:rPr>
              <w:t>罗剑宏、张运生、雷井生、谢菊兰</w:t>
            </w:r>
          </w:p>
          <w:p w:rsidR="00F01EBE" w:rsidRPr="006068DC" w:rsidRDefault="00F01EBE" w:rsidP="006546D7">
            <w:pPr>
              <w:rPr>
                <w:color w:val="000000" w:themeColor="text1"/>
              </w:rPr>
            </w:pPr>
          </w:p>
          <w:p w:rsidR="00F01EBE" w:rsidRPr="006068DC" w:rsidRDefault="00F01EBE" w:rsidP="006546D7">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7</w:t>
            </w:r>
            <w:r w:rsidRPr="006068DC">
              <w:rPr>
                <w:rFonts w:hint="eastAsia"/>
                <w:color w:val="000000" w:themeColor="text1"/>
              </w:rPr>
              <w:t>日</w:t>
            </w:r>
            <w:r>
              <w:rPr>
                <w:rFonts w:hint="eastAsia"/>
                <w:color w:val="000000" w:themeColor="text1"/>
              </w:rPr>
              <w:t xml:space="preserve"> 8:30</w:t>
            </w:r>
          </w:p>
          <w:p w:rsidR="00F01EBE" w:rsidRPr="006068DC" w:rsidRDefault="00F01EBE" w:rsidP="006546D7">
            <w:pPr>
              <w:rPr>
                <w:color w:val="000000" w:themeColor="text1"/>
              </w:rPr>
            </w:pPr>
          </w:p>
          <w:p w:rsidR="00F01EBE" w:rsidRPr="006068DC" w:rsidRDefault="00F01EBE" w:rsidP="006546D7">
            <w:pPr>
              <w:rPr>
                <w:color w:val="000000" w:themeColor="text1"/>
              </w:rPr>
            </w:pPr>
            <w:r w:rsidRPr="006068DC">
              <w:rPr>
                <w:rFonts w:hint="eastAsia"/>
                <w:color w:val="000000" w:themeColor="text1"/>
              </w:rPr>
              <w:t>地点：管理楼</w:t>
            </w:r>
            <w:r>
              <w:rPr>
                <w:rFonts w:hint="eastAsia"/>
                <w:color w:val="000000" w:themeColor="text1"/>
              </w:rPr>
              <w:t>102</w:t>
            </w:r>
          </w:p>
          <w:p w:rsidR="00F01EBE" w:rsidRPr="000F662B"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2</w:t>
            </w:r>
          </w:p>
        </w:tc>
        <w:tc>
          <w:tcPr>
            <w:tcW w:w="764" w:type="pct"/>
            <w:vAlign w:val="center"/>
          </w:tcPr>
          <w:p w:rsidR="00F01EBE" w:rsidRDefault="00F01EBE" w:rsidP="006546D7">
            <w:pPr>
              <w:widowControl/>
              <w:spacing w:before="100" w:beforeAutospacing="1" w:after="100" w:afterAutospacing="1"/>
              <w:jc w:val="center"/>
              <w:rPr>
                <w:kern w:val="0"/>
                <w:szCs w:val="21"/>
              </w:rPr>
            </w:pPr>
            <w:r>
              <w:rPr>
                <w:kern w:val="0"/>
                <w:szCs w:val="21"/>
              </w:rPr>
              <w:t>171612203</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林</w:t>
            </w:r>
            <w:r>
              <w:rPr>
                <w:rFonts w:ascii="宋体" w:hAnsi="宋体" w:cs="宋体"/>
                <w:kern w:val="0"/>
                <w:szCs w:val="21"/>
              </w:rPr>
              <w:t>国健</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left"/>
              <w:rPr>
                <w:rFonts w:ascii="宋体" w:hAnsi="宋体" w:cs="宋体"/>
                <w:kern w:val="0"/>
                <w:szCs w:val="21"/>
              </w:rPr>
            </w:pPr>
            <w:r>
              <w:rPr>
                <w:rFonts w:ascii="宋体" w:hAnsi="宋体" w:cs="宋体" w:hint="eastAsia"/>
                <w:kern w:val="0"/>
                <w:szCs w:val="21"/>
              </w:rPr>
              <w:t>龙岩市烟草公司卷烟营销策略优化研究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3</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151612342</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林旭辉</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Pr="00C21D25" w:rsidRDefault="00F01EBE" w:rsidP="006546D7">
            <w:pPr>
              <w:widowControl/>
              <w:jc w:val="center"/>
              <w:rPr>
                <w:bCs/>
                <w:szCs w:val="21"/>
              </w:rPr>
            </w:pPr>
            <w:r w:rsidRPr="00C21D25">
              <w:rPr>
                <w:rFonts w:hint="eastAsia"/>
                <w:bCs/>
                <w:szCs w:val="21"/>
              </w:rPr>
              <w:t>山东住在房地产信息咨询有限公司渠道营销策略研究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4</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71612280</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隆思玮</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Pr="00C21D25" w:rsidRDefault="00F01EBE" w:rsidP="006546D7">
            <w:pPr>
              <w:jc w:val="center"/>
              <w:rPr>
                <w:bCs/>
                <w:szCs w:val="21"/>
              </w:rPr>
            </w:pPr>
            <w:r w:rsidRPr="00C21D25">
              <w:rPr>
                <w:rFonts w:hint="eastAsia"/>
                <w:bCs/>
                <w:szCs w:val="21"/>
              </w:rPr>
              <w:t>宜家的本土化营销优化策略研究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5</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71612316</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kern w:val="0"/>
                <w:szCs w:val="21"/>
              </w:rPr>
              <w:t>杨帅</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Default="00F01EBE" w:rsidP="006546D7">
            <w:pPr>
              <w:jc w:val="center"/>
              <w:rPr>
                <w:rFonts w:ascii="宋体" w:hAnsi="宋体" w:cs="宋体"/>
                <w:kern w:val="0"/>
                <w:szCs w:val="21"/>
              </w:rPr>
            </w:pPr>
            <w:r>
              <w:rPr>
                <w:rFonts w:ascii="宋体" w:hAnsi="宋体" w:cs="宋体" w:hint="eastAsia"/>
                <w:kern w:val="0"/>
                <w:szCs w:val="21"/>
              </w:rPr>
              <w:t>唐人神集团肉制品营销策略优化研究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6</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171612208</w:t>
            </w:r>
          </w:p>
        </w:tc>
        <w:tc>
          <w:tcPr>
            <w:tcW w:w="384"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徐卉</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center"/>
              <w:rPr>
                <w:rFonts w:ascii="宋体" w:hAnsi="宋体" w:cs="宋体"/>
                <w:kern w:val="0"/>
                <w:szCs w:val="21"/>
              </w:rPr>
            </w:pPr>
            <w:r>
              <w:rPr>
                <w:rFonts w:ascii="宋体" w:hAnsi="宋体" w:cs="宋体" w:hint="eastAsia"/>
                <w:kern w:val="0"/>
                <w:szCs w:val="21"/>
              </w:rPr>
              <w:t>古田红色旅游项目营销策略的优化研究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7</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171614626</w:t>
            </w:r>
          </w:p>
        </w:tc>
        <w:tc>
          <w:tcPr>
            <w:tcW w:w="384" w:type="pct"/>
            <w:vAlign w:val="center"/>
          </w:tcPr>
          <w:p w:rsidR="00F01EBE" w:rsidRDefault="00F01EBE" w:rsidP="006546D7">
            <w:pPr>
              <w:widowControl/>
              <w:spacing w:before="100" w:beforeAutospacing="1" w:after="100" w:afterAutospacing="1"/>
              <w:jc w:val="center"/>
              <w:rPr>
                <w:szCs w:val="21"/>
              </w:rPr>
            </w:pPr>
            <w:r>
              <w:rPr>
                <w:rFonts w:hint="eastAsia"/>
                <w:szCs w:val="21"/>
              </w:rPr>
              <w:t>傅凌通</w:t>
            </w:r>
          </w:p>
        </w:tc>
        <w:tc>
          <w:tcPr>
            <w:tcW w:w="458"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center"/>
              <w:rPr>
                <w:bCs/>
                <w:szCs w:val="21"/>
              </w:rPr>
            </w:pPr>
            <w:r>
              <w:rPr>
                <w:rFonts w:hint="eastAsia"/>
                <w:bCs/>
                <w:szCs w:val="21"/>
              </w:rPr>
              <w:t>湖南建工集团基于投资</w:t>
            </w:r>
            <w:r>
              <w:rPr>
                <w:rFonts w:hint="eastAsia"/>
                <w:bCs/>
                <w:szCs w:val="21"/>
              </w:rPr>
              <w:t>PPP</w:t>
            </w:r>
            <w:r>
              <w:rPr>
                <w:rFonts w:hint="eastAsia"/>
                <w:bCs/>
                <w:szCs w:val="21"/>
              </w:rPr>
              <w:t>的品牌提升策略</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8</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171614730</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蓝鹏翔</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sidRPr="00AB1E13">
              <w:rPr>
                <w:rFonts w:asciiTheme="minorEastAsia" w:hAnsiTheme="minorEastAsia" w:cs="宋体" w:hint="eastAsia"/>
                <w:kern w:val="0"/>
                <w:szCs w:val="21"/>
              </w:rPr>
              <w:t>平安医疗健康管理股份有限公司业务发展战略优化研究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9</w:t>
            </w:r>
          </w:p>
        </w:tc>
        <w:tc>
          <w:tcPr>
            <w:tcW w:w="764" w:type="pct"/>
            <w:vAlign w:val="center"/>
          </w:tcPr>
          <w:p w:rsidR="00F01EBE" w:rsidRDefault="00F01EBE" w:rsidP="006546D7">
            <w:pPr>
              <w:widowControl/>
              <w:spacing w:before="100" w:beforeAutospacing="1" w:after="100" w:afterAutospacing="1"/>
              <w:jc w:val="center"/>
              <w:rPr>
                <w:kern w:val="0"/>
                <w:szCs w:val="21"/>
              </w:rPr>
            </w:pPr>
            <w:r w:rsidRPr="008F4962">
              <w:rPr>
                <w:kern w:val="0"/>
                <w:szCs w:val="21"/>
              </w:rPr>
              <w:t>161612303</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刘芳</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sidRPr="008F4962">
              <w:rPr>
                <w:rFonts w:asciiTheme="minorEastAsia" w:hAnsiTheme="minorEastAsia" w:cs="宋体" w:hint="eastAsia"/>
                <w:kern w:val="0"/>
                <w:szCs w:val="21"/>
              </w:rPr>
              <w:t>广汽三菱汽车销售有限公司SUV汽车营销策略优化研究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10</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71612327</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张帅</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Pr="005A3383" w:rsidRDefault="00F01EBE" w:rsidP="006546D7">
            <w:pPr>
              <w:widowControl/>
              <w:jc w:val="center"/>
              <w:rPr>
                <w:rFonts w:asciiTheme="minorEastAsia" w:hAnsiTheme="minorEastAsia" w:cs="宋体"/>
                <w:kern w:val="0"/>
                <w:szCs w:val="21"/>
              </w:rPr>
            </w:pPr>
            <w:r w:rsidRPr="005A3383">
              <w:rPr>
                <w:rFonts w:hint="eastAsia"/>
              </w:rPr>
              <w:t>平安产险河南分公司车险业务分销渠道管理研究</w:t>
            </w:r>
          </w:p>
        </w:tc>
        <w:tc>
          <w:tcPr>
            <w:tcW w:w="683" w:type="pct"/>
            <w:vMerge w:val="restart"/>
          </w:tcPr>
          <w:p w:rsidR="00F01EBE" w:rsidRPr="006068DC" w:rsidRDefault="00F01EBE" w:rsidP="00F01EBE">
            <w:pPr>
              <w:rPr>
                <w:color w:val="000000" w:themeColor="text1"/>
              </w:rPr>
            </w:pPr>
            <w:r w:rsidRPr="006068DC">
              <w:rPr>
                <w:rFonts w:hint="eastAsia"/>
                <w:color w:val="000000" w:themeColor="text1"/>
              </w:rPr>
              <w:t>预答辩组成员：</w:t>
            </w:r>
          </w:p>
          <w:p w:rsidR="00F01EBE" w:rsidRPr="006068DC" w:rsidRDefault="00F01EBE" w:rsidP="00F01EBE">
            <w:pPr>
              <w:rPr>
                <w:rFonts w:ascii="DengXian" w:eastAsia="DengXian" w:hAnsi="DengXian"/>
                <w:color w:val="000000" w:themeColor="text1"/>
                <w:szCs w:val="21"/>
              </w:rPr>
            </w:pPr>
            <w:r>
              <w:rPr>
                <w:rFonts w:hint="eastAsia"/>
                <w:color w:val="000000" w:themeColor="text1"/>
                <w:szCs w:val="21"/>
              </w:rPr>
              <w:t>罗剑宏、张运生、雷井生、谢菊兰</w:t>
            </w:r>
          </w:p>
          <w:p w:rsidR="00F01EBE" w:rsidRPr="006068DC" w:rsidRDefault="00F01EBE" w:rsidP="00F01EBE">
            <w:pPr>
              <w:rPr>
                <w:color w:val="000000" w:themeColor="text1"/>
              </w:rPr>
            </w:pPr>
          </w:p>
          <w:p w:rsidR="00F01EBE" w:rsidRPr="006068DC" w:rsidRDefault="00F01EBE" w:rsidP="00F01EBE">
            <w:pPr>
              <w:rPr>
                <w:color w:val="000000" w:themeColor="text1"/>
              </w:rPr>
            </w:pPr>
            <w:r w:rsidRPr="006068DC">
              <w:rPr>
                <w:rFonts w:hint="eastAsia"/>
                <w:color w:val="000000" w:themeColor="text1"/>
              </w:rPr>
              <w:t>时间：</w:t>
            </w:r>
            <w:r w:rsidRPr="006068DC">
              <w:rPr>
                <w:rFonts w:hint="eastAsia"/>
                <w:color w:val="000000" w:themeColor="text1"/>
              </w:rPr>
              <w:t>2</w:t>
            </w:r>
            <w:r w:rsidRPr="006068DC">
              <w:rPr>
                <w:color w:val="000000" w:themeColor="text1"/>
              </w:rPr>
              <w:t>019</w:t>
            </w:r>
            <w:r w:rsidRPr="006068DC">
              <w:rPr>
                <w:rFonts w:hint="eastAsia"/>
                <w:color w:val="000000" w:themeColor="text1"/>
              </w:rPr>
              <w:t>年</w:t>
            </w:r>
            <w:r w:rsidRPr="006068DC">
              <w:rPr>
                <w:rFonts w:hint="eastAsia"/>
                <w:color w:val="000000" w:themeColor="text1"/>
              </w:rPr>
              <w:t>1</w:t>
            </w:r>
            <w:r w:rsidRPr="006068DC">
              <w:rPr>
                <w:color w:val="000000" w:themeColor="text1"/>
              </w:rPr>
              <w:t>2</w:t>
            </w:r>
            <w:r w:rsidRPr="006068DC">
              <w:rPr>
                <w:rFonts w:hint="eastAsia"/>
                <w:color w:val="000000" w:themeColor="text1"/>
              </w:rPr>
              <w:t>月</w:t>
            </w:r>
            <w:r w:rsidRPr="006068DC">
              <w:rPr>
                <w:color w:val="000000" w:themeColor="text1"/>
              </w:rPr>
              <w:t>2</w:t>
            </w:r>
            <w:r>
              <w:rPr>
                <w:rFonts w:hint="eastAsia"/>
                <w:color w:val="000000" w:themeColor="text1"/>
              </w:rPr>
              <w:t>7</w:t>
            </w:r>
            <w:r w:rsidRPr="006068DC">
              <w:rPr>
                <w:rFonts w:hint="eastAsia"/>
                <w:color w:val="000000" w:themeColor="text1"/>
              </w:rPr>
              <w:t>日</w:t>
            </w:r>
            <w:r>
              <w:rPr>
                <w:rFonts w:hint="eastAsia"/>
                <w:color w:val="000000" w:themeColor="text1"/>
              </w:rPr>
              <w:t xml:space="preserve"> 8:30</w:t>
            </w:r>
          </w:p>
          <w:p w:rsidR="00F01EBE" w:rsidRPr="006068DC" w:rsidRDefault="00F01EBE" w:rsidP="00F01EBE">
            <w:pPr>
              <w:rPr>
                <w:color w:val="000000" w:themeColor="text1"/>
              </w:rPr>
            </w:pPr>
          </w:p>
          <w:p w:rsidR="00F01EBE" w:rsidRDefault="00F01EBE" w:rsidP="00F01EBE">
            <w:r w:rsidRPr="006068DC">
              <w:rPr>
                <w:rFonts w:hint="eastAsia"/>
                <w:color w:val="000000" w:themeColor="text1"/>
              </w:rPr>
              <w:t>地点：管理楼</w:t>
            </w:r>
            <w:r>
              <w:rPr>
                <w:rFonts w:hint="eastAsia"/>
                <w:color w:val="000000" w:themeColor="text1"/>
              </w:rPr>
              <w:t>10</w:t>
            </w:r>
            <w:r w:rsidR="004E580E">
              <w:rPr>
                <w:rFonts w:hint="eastAsia"/>
                <w:color w:val="000000" w:themeColor="text1"/>
              </w:rPr>
              <w:t>2</w:t>
            </w:r>
          </w:p>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宋体" w:hAnsi="宋体" w:cs="宋体"/>
                <w:kern w:val="0"/>
                <w:szCs w:val="21"/>
              </w:rPr>
            </w:pPr>
            <w:r>
              <w:rPr>
                <w:rFonts w:ascii="宋体" w:hAnsi="宋体" w:cs="宋体" w:hint="eastAsia"/>
                <w:kern w:val="0"/>
                <w:szCs w:val="21"/>
              </w:rPr>
              <w:t>11</w:t>
            </w:r>
          </w:p>
        </w:tc>
        <w:tc>
          <w:tcPr>
            <w:tcW w:w="764" w:type="pct"/>
            <w:vAlign w:val="center"/>
          </w:tcPr>
          <w:p w:rsidR="00F01EBE" w:rsidRDefault="00F01EBE" w:rsidP="006546D7">
            <w:pPr>
              <w:widowControl/>
              <w:spacing w:before="100" w:beforeAutospacing="1" w:after="100" w:afterAutospacing="1"/>
              <w:jc w:val="center"/>
              <w:rPr>
                <w:kern w:val="0"/>
                <w:szCs w:val="21"/>
              </w:rPr>
            </w:pPr>
            <w:r>
              <w:rPr>
                <w:kern w:val="0"/>
                <w:szCs w:val="21"/>
              </w:rPr>
              <w:t>171612205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蓝淑桢</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Pr="00631CB8" w:rsidRDefault="00F01EBE" w:rsidP="006546D7">
            <w:pPr>
              <w:pStyle w:val="a4"/>
              <w:adjustRightInd w:val="0"/>
              <w:snapToGrid w:val="0"/>
              <w:spacing w:before="0" w:beforeAutospacing="0" w:after="0" w:afterAutospacing="0" w:line="400" w:lineRule="exact"/>
              <w:jc w:val="center"/>
              <w:rPr>
                <w:rFonts w:asciiTheme="minorEastAsia" w:eastAsiaTheme="minorEastAsia" w:hAnsiTheme="minorEastAsia"/>
                <w:sz w:val="21"/>
                <w:szCs w:val="21"/>
              </w:rPr>
            </w:pPr>
            <w:r w:rsidRPr="002E7173">
              <w:rPr>
                <w:rFonts w:asciiTheme="minorEastAsia" w:eastAsiaTheme="minorEastAsia" w:hAnsiTheme="minorEastAsia" w:hint="eastAsia"/>
                <w:sz w:val="21"/>
                <w:szCs w:val="21"/>
              </w:rPr>
              <w:t>中国银联股份有限公司云闪付业务营销策略优化研究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12</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161612365</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胡娟娟</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Theme="minorEastAsia" w:hAnsiTheme="minorEastAsia" w:cs="宋体" w:hint="eastAsia"/>
                <w:kern w:val="0"/>
                <w:szCs w:val="21"/>
              </w:rPr>
              <w:t>厦门地铁置业有限公司广告业务营销策略优化研究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13</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141617531</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余莉莉</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kern w:val="0"/>
                <w:szCs w:val="21"/>
              </w:rPr>
              <w:t>E</w:t>
            </w:r>
            <w:r>
              <w:rPr>
                <w:rFonts w:asciiTheme="minorEastAsia" w:hAnsiTheme="minorEastAsia" w:cs="宋体" w:hint="eastAsia"/>
                <w:kern w:val="0"/>
                <w:szCs w:val="21"/>
              </w:rPr>
              <w:t>MBA</w:t>
            </w:r>
          </w:p>
        </w:tc>
        <w:tc>
          <w:tcPr>
            <w:tcW w:w="2028" w:type="pct"/>
            <w:vAlign w:val="center"/>
          </w:tcPr>
          <w:p w:rsidR="00F01EBE" w:rsidRDefault="00F01EBE" w:rsidP="006546D7">
            <w:pPr>
              <w:jc w:val="left"/>
              <w:rPr>
                <w:rFonts w:asciiTheme="minorEastAsia" w:hAnsiTheme="minorEastAsia" w:cs="宋体"/>
                <w:kern w:val="0"/>
                <w:szCs w:val="21"/>
              </w:rPr>
            </w:pPr>
            <w:r w:rsidRPr="001A3F11">
              <w:rPr>
                <w:rFonts w:asciiTheme="minorEastAsia" w:hAnsiTheme="minorEastAsia" w:cs="宋体" w:hint="eastAsia"/>
                <w:kern w:val="0"/>
                <w:szCs w:val="21"/>
              </w:rPr>
              <w:t>长沙先导</w:t>
            </w:r>
            <w:r>
              <w:rPr>
                <w:rFonts w:asciiTheme="minorEastAsia" w:hAnsiTheme="minorEastAsia" w:cs="宋体" w:hint="eastAsia"/>
                <w:kern w:val="0"/>
                <w:szCs w:val="21"/>
              </w:rPr>
              <w:t>快线科技发展</w:t>
            </w:r>
            <w:r w:rsidRPr="001A3F11">
              <w:rPr>
                <w:rFonts w:asciiTheme="minorEastAsia" w:hAnsiTheme="minorEastAsia" w:cs="宋体" w:hint="eastAsia"/>
                <w:kern w:val="0"/>
                <w:szCs w:val="21"/>
              </w:rPr>
              <w:t>有限公司新能源桩车联动营销策略研究</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14</w:t>
            </w:r>
          </w:p>
        </w:tc>
        <w:tc>
          <w:tcPr>
            <w:tcW w:w="764" w:type="pct"/>
            <w:vAlign w:val="center"/>
          </w:tcPr>
          <w:p w:rsidR="00F01EBE" w:rsidRDefault="00F01EBE" w:rsidP="006546D7">
            <w:pPr>
              <w:widowControl/>
              <w:spacing w:before="100" w:beforeAutospacing="1" w:after="100" w:afterAutospacing="1"/>
              <w:jc w:val="center"/>
              <w:rPr>
                <w:color w:val="000000"/>
                <w:szCs w:val="21"/>
                <w:shd w:val="clear" w:color="auto" w:fill="E4E4E4"/>
              </w:rPr>
            </w:pPr>
            <w:r>
              <w:rPr>
                <w:rFonts w:hint="eastAsia"/>
                <w:kern w:val="0"/>
                <w:szCs w:val="21"/>
              </w:rPr>
              <w:t>171614706</w:t>
            </w:r>
          </w:p>
        </w:tc>
        <w:tc>
          <w:tcPr>
            <w:tcW w:w="384" w:type="pct"/>
            <w:vAlign w:val="center"/>
          </w:tcPr>
          <w:p w:rsidR="00F01EBE" w:rsidRDefault="00F01EBE" w:rsidP="006546D7">
            <w:pPr>
              <w:widowControl/>
              <w:spacing w:before="100" w:beforeAutospacing="1" w:after="100" w:afterAutospacing="1"/>
              <w:rPr>
                <w:rFonts w:asciiTheme="minorEastAsia" w:hAnsiTheme="minorEastAsia" w:cs="宋体"/>
                <w:kern w:val="0"/>
                <w:szCs w:val="21"/>
              </w:rPr>
            </w:pPr>
            <w:r>
              <w:rPr>
                <w:rFonts w:ascii="宋体" w:hAnsi="宋体" w:cs="宋体" w:hint="eastAsia"/>
                <w:kern w:val="0"/>
                <w:szCs w:val="21"/>
              </w:rPr>
              <w:t>刘乐燕</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ascii="宋体" w:hAnsi="宋体" w:cs="宋体" w:hint="eastAsia"/>
                <w:color w:val="000000"/>
                <w:szCs w:val="21"/>
              </w:rPr>
              <w:t>北汽新能源EU5营销策略研究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15</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181614257</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尹昶金</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EMBA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hint="eastAsia"/>
                <w:szCs w:val="21"/>
              </w:rPr>
              <w:t>实地广州常春藤项目营销策略研究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16</w:t>
            </w:r>
          </w:p>
        </w:tc>
        <w:tc>
          <w:tcPr>
            <w:tcW w:w="764" w:type="pct"/>
            <w:vAlign w:val="center"/>
          </w:tcPr>
          <w:p w:rsidR="00F01EBE" w:rsidRDefault="00F01EBE" w:rsidP="006546D7">
            <w:pPr>
              <w:widowControl/>
              <w:spacing w:before="100" w:beforeAutospacing="1" w:after="100" w:afterAutospacing="1"/>
              <w:jc w:val="center"/>
              <w:rPr>
                <w:kern w:val="0"/>
                <w:szCs w:val="21"/>
              </w:rPr>
            </w:pPr>
            <w:r>
              <w:rPr>
                <w:kern w:val="0"/>
                <w:szCs w:val="21"/>
              </w:rPr>
              <w:t>171612247</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hint="eastAsia"/>
                <w:szCs w:val="21"/>
              </w:rPr>
              <w:t>孙春蕾</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罗剑宏</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宋体" w:hAnsi="宋体" w:cs="宋体" w:hint="eastAsia"/>
                <w:kern w:val="0"/>
                <w:szCs w:val="21"/>
              </w:rPr>
              <w:t>MBA</w:t>
            </w:r>
          </w:p>
        </w:tc>
        <w:tc>
          <w:tcPr>
            <w:tcW w:w="2028" w:type="pct"/>
            <w:vAlign w:val="center"/>
          </w:tcPr>
          <w:p w:rsidR="00F01EBE" w:rsidRDefault="00F01EBE" w:rsidP="006546D7">
            <w:pPr>
              <w:widowControl/>
              <w:jc w:val="center"/>
              <w:rPr>
                <w:rFonts w:asciiTheme="minorEastAsia" w:hAnsiTheme="minorEastAsia" w:cs="宋体"/>
                <w:kern w:val="0"/>
                <w:szCs w:val="21"/>
              </w:rPr>
            </w:pPr>
            <w:r>
              <w:rPr>
                <w:rFonts w:hint="eastAsia"/>
                <w:bCs/>
                <w:szCs w:val="21"/>
              </w:rPr>
              <w:t>赛生医药（中国）日达仙药品的营销策略研究</w:t>
            </w:r>
            <w:r w:rsidRPr="009660F2">
              <w:t>（开题）</w:t>
            </w:r>
          </w:p>
        </w:tc>
        <w:tc>
          <w:tcPr>
            <w:tcW w:w="683" w:type="pct"/>
            <w:vMerge/>
          </w:tcPr>
          <w:p w:rsidR="00F01EBE" w:rsidRDefault="00F01EBE" w:rsidP="006546D7"/>
        </w:tc>
      </w:tr>
      <w:tr w:rsidR="00F01EBE" w:rsidTr="006546D7">
        <w:tc>
          <w:tcPr>
            <w:tcW w:w="288" w:type="pct"/>
            <w:vAlign w:val="center"/>
          </w:tcPr>
          <w:p w:rsidR="00F01EBE" w:rsidRDefault="00F01EBE" w:rsidP="006546D7">
            <w:pPr>
              <w:widowControl/>
              <w:spacing w:before="100" w:beforeAutospacing="1" w:after="100" w:afterAutospacing="1"/>
              <w:ind w:hanging="420"/>
              <w:jc w:val="center"/>
              <w:rPr>
                <w:rFonts w:asciiTheme="minorEastAsia" w:hAnsiTheme="minorEastAsia" w:cs="宋体"/>
                <w:kern w:val="0"/>
                <w:szCs w:val="21"/>
              </w:rPr>
            </w:pPr>
            <w:r>
              <w:rPr>
                <w:rFonts w:asciiTheme="minorEastAsia" w:hAnsiTheme="minorEastAsia" w:cs="宋体" w:hint="eastAsia"/>
                <w:kern w:val="0"/>
                <w:szCs w:val="21"/>
              </w:rPr>
              <w:t>17</w:t>
            </w:r>
          </w:p>
        </w:tc>
        <w:tc>
          <w:tcPr>
            <w:tcW w:w="764" w:type="pct"/>
            <w:vAlign w:val="center"/>
          </w:tcPr>
          <w:p w:rsidR="00F01EBE" w:rsidRDefault="00F01EBE" w:rsidP="006546D7">
            <w:pPr>
              <w:widowControl/>
              <w:spacing w:before="100" w:beforeAutospacing="1" w:after="100" w:afterAutospacing="1"/>
              <w:jc w:val="center"/>
              <w:rPr>
                <w:kern w:val="0"/>
                <w:szCs w:val="21"/>
              </w:rPr>
            </w:pPr>
            <w:r>
              <w:rPr>
                <w:rFonts w:hint="eastAsia"/>
                <w:kern w:val="0"/>
                <w:szCs w:val="21"/>
              </w:rPr>
              <w:t>1</w:t>
            </w:r>
            <w:r>
              <w:rPr>
                <w:kern w:val="0"/>
                <w:szCs w:val="21"/>
              </w:rPr>
              <w:t>71614612</w:t>
            </w:r>
          </w:p>
        </w:tc>
        <w:tc>
          <w:tcPr>
            <w:tcW w:w="384"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郭翔峰</w:t>
            </w:r>
          </w:p>
        </w:tc>
        <w:tc>
          <w:tcPr>
            <w:tcW w:w="458"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张运生</w:t>
            </w:r>
          </w:p>
        </w:tc>
        <w:tc>
          <w:tcPr>
            <w:tcW w:w="395" w:type="pct"/>
            <w:vAlign w:val="center"/>
          </w:tcPr>
          <w:p w:rsidR="00F01EBE" w:rsidRDefault="00F01EBE" w:rsidP="006546D7">
            <w:pPr>
              <w:widowControl/>
              <w:spacing w:before="100" w:beforeAutospacing="1" w:after="100" w:afterAutospacing="1"/>
              <w:jc w:val="center"/>
              <w:rPr>
                <w:rFonts w:asciiTheme="minorEastAsia" w:hAnsiTheme="minorEastAsia" w:cs="宋体"/>
                <w:kern w:val="0"/>
                <w:szCs w:val="21"/>
              </w:rPr>
            </w:pPr>
            <w:r>
              <w:rPr>
                <w:rFonts w:asciiTheme="minorEastAsia" w:hAnsiTheme="minorEastAsia" w:cs="宋体" w:hint="eastAsia"/>
                <w:kern w:val="0"/>
                <w:szCs w:val="21"/>
              </w:rPr>
              <w:t>MBA</w:t>
            </w:r>
          </w:p>
        </w:tc>
        <w:tc>
          <w:tcPr>
            <w:tcW w:w="2028" w:type="pct"/>
            <w:vAlign w:val="center"/>
          </w:tcPr>
          <w:p w:rsidR="00F01EBE" w:rsidRDefault="00F01EBE" w:rsidP="006546D7">
            <w:pPr>
              <w:widowControl/>
              <w:jc w:val="center"/>
              <w:rPr>
                <w:bCs/>
                <w:szCs w:val="21"/>
              </w:rPr>
            </w:pPr>
            <w:r w:rsidRPr="00B57864">
              <w:rPr>
                <w:rFonts w:hint="eastAsia"/>
              </w:rPr>
              <w:t>华硕电脑（上海）有限公司分销渠道管理优化研究</w:t>
            </w:r>
            <w:r w:rsidRPr="009660F2">
              <w:t>（开题）</w:t>
            </w:r>
          </w:p>
        </w:tc>
        <w:tc>
          <w:tcPr>
            <w:tcW w:w="683" w:type="pct"/>
            <w:vMerge/>
          </w:tcPr>
          <w:p w:rsidR="00F01EBE" w:rsidRDefault="00F01EBE" w:rsidP="006546D7"/>
        </w:tc>
      </w:tr>
    </w:tbl>
    <w:p w:rsidR="009C3690" w:rsidRPr="009C3690" w:rsidRDefault="009C3690"/>
    <w:p w:rsidR="00EF2992" w:rsidRDefault="00EF2992" w:rsidP="00EF2992">
      <w:pPr>
        <w:pStyle w:val="Default"/>
        <w:rPr>
          <w:sz w:val="21"/>
          <w:szCs w:val="21"/>
        </w:rPr>
      </w:pPr>
      <w:r>
        <w:rPr>
          <w:rFonts w:hint="eastAsia"/>
          <w:sz w:val="21"/>
          <w:szCs w:val="21"/>
        </w:rPr>
        <w:t>预答辩(开题</w:t>
      </w:r>
      <w:r>
        <w:rPr>
          <w:sz w:val="21"/>
          <w:szCs w:val="21"/>
        </w:rPr>
        <w:t>)</w:t>
      </w:r>
      <w:r>
        <w:rPr>
          <w:rFonts w:hint="eastAsia"/>
          <w:sz w:val="21"/>
          <w:szCs w:val="21"/>
        </w:rPr>
        <w:t>学员注意事项：</w:t>
      </w:r>
    </w:p>
    <w:p w:rsidR="00EF2992" w:rsidRDefault="00EF2992" w:rsidP="00EF2992">
      <w:pPr>
        <w:pStyle w:val="Default"/>
        <w:rPr>
          <w:rFonts w:hAnsi="Times New Roman"/>
          <w:sz w:val="21"/>
          <w:szCs w:val="21"/>
        </w:rPr>
      </w:pPr>
      <w:r>
        <w:rPr>
          <w:rFonts w:ascii="Times New Roman" w:hAnsi="Times New Roman" w:cs="Times New Roman"/>
          <w:sz w:val="21"/>
          <w:szCs w:val="21"/>
        </w:rPr>
        <w:t xml:space="preserve">1. </w:t>
      </w:r>
      <w:r>
        <w:rPr>
          <w:rFonts w:hAnsi="Times New Roman" w:hint="eastAsia"/>
          <w:sz w:val="21"/>
          <w:szCs w:val="21"/>
        </w:rPr>
        <w:t>参加预答辩(开题</w:t>
      </w:r>
      <w:r>
        <w:rPr>
          <w:rFonts w:hAnsi="Times New Roman"/>
          <w:sz w:val="21"/>
          <w:szCs w:val="21"/>
        </w:rPr>
        <w:t>)</w:t>
      </w:r>
      <w:r>
        <w:rPr>
          <w:rFonts w:hAnsi="Times New Roman" w:hint="eastAsia"/>
          <w:sz w:val="21"/>
          <w:szCs w:val="21"/>
        </w:rPr>
        <w:t>的研究生需提交打印的毕业论文(开题报告</w:t>
      </w:r>
      <w:r>
        <w:rPr>
          <w:rFonts w:hAnsi="Times New Roman"/>
          <w:sz w:val="21"/>
          <w:szCs w:val="21"/>
        </w:rPr>
        <w:t>)</w:t>
      </w:r>
      <w:r>
        <w:rPr>
          <w:rFonts w:ascii="Times New Roman" w:hAnsi="Times New Roman" w:cs="Times New Roman"/>
          <w:sz w:val="21"/>
          <w:szCs w:val="21"/>
        </w:rPr>
        <w:t>4</w:t>
      </w:r>
      <w:r>
        <w:rPr>
          <w:rFonts w:hAnsi="Times New Roman" w:hint="eastAsia"/>
          <w:sz w:val="21"/>
          <w:szCs w:val="21"/>
        </w:rPr>
        <w:t>本，不符合以上条件的研究生不能参加预答辩(开题</w:t>
      </w:r>
      <w:r>
        <w:rPr>
          <w:rFonts w:hAnsi="Times New Roman"/>
          <w:sz w:val="21"/>
          <w:szCs w:val="21"/>
        </w:rPr>
        <w:t>)</w:t>
      </w:r>
      <w:r>
        <w:rPr>
          <w:rFonts w:hAnsi="Times New Roman" w:hint="eastAsia"/>
          <w:sz w:val="21"/>
          <w:szCs w:val="21"/>
        </w:rPr>
        <w:t>。</w:t>
      </w:r>
    </w:p>
    <w:p w:rsidR="00EF2992" w:rsidRDefault="00EF2992" w:rsidP="00EF2992">
      <w:pPr>
        <w:pStyle w:val="Default"/>
        <w:rPr>
          <w:rFonts w:hAnsi="Times New Roman"/>
          <w:sz w:val="21"/>
          <w:szCs w:val="21"/>
        </w:rPr>
      </w:pPr>
      <w:r>
        <w:rPr>
          <w:rFonts w:ascii="Times New Roman" w:hAnsi="Times New Roman" w:cs="Times New Roman"/>
          <w:sz w:val="21"/>
          <w:szCs w:val="21"/>
        </w:rPr>
        <w:t xml:space="preserve">2. </w:t>
      </w:r>
      <w:r>
        <w:rPr>
          <w:rFonts w:hAnsi="Times New Roman" w:hint="eastAsia"/>
          <w:sz w:val="21"/>
          <w:szCs w:val="21"/>
        </w:rPr>
        <w:t>每位研究生进行预答辩(开题报告</w:t>
      </w:r>
      <w:r>
        <w:rPr>
          <w:rFonts w:hAnsi="Times New Roman"/>
          <w:sz w:val="21"/>
          <w:szCs w:val="21"/>
        </w:rPr>
        <w:t>)</w:t>
      </w:r>
      <w:r>
        <w:rPr>
          <w:rFonts w:hAnsi="Times New Roman" w:hint="eastAsia"/>
          <w:sz w:val="21"/>
          <w:szCs w:val="21"/>
        </w:rPr>
        <w:t>时，将有</w:t>
      </w:r>
      <w:r>
        <w:rPr>
          <w:rFonts w:ascii="Times New Roman" w:hAnsi="Times New Roman" w:cs="Times New Roman"/>
          <w:sz w:val="21"/>
          <w:szCs w:val="21"/>
        </w:rPr>
        <w:t>10</w:t>
      </w:r>
      <w:r>
        <w:rPr>
          <w:rFonts w:hAnsi="Times New Roman" w:hint="eastAsia"/>
          <w:sz w:val="21"/>
          <w:szCs w:val="21"/>
        </w:rPr>
        <w:t>分钟的陈述时间，请准备好</w:t>
      </w:r>
      <w:r>
        <w:rPr>
          <w:rFonts w:ascii="Times New Roman" w:hAnsi="Times New Roman" w:cs="Times New Roman"/>
          <w:sz w:val="21"/>
          <w:szCs w:val="21"/>
        </w:rPr>
        <w:t>PowerPoint</w:t>
      </w:r>
      <w:r>
        <w:rPr>
          <w:rFonts w:hAnsi="Times New Roman" w:hint="eastAsia"/>
          <w:sz w:val="21"/>
          <w:szCs w:val="21"/>
        </w:rPr>
        <w:t>电子演示稿。</w:t>
      </w:r>
    </w:p>
    <w:p w:rsidR="00EF2992" w:rsidRDefault="00EF2992" w:rsidP="00EF2992">
      <w:pPr>
        <w:rPr>
          <w:szCs w:val="21"/>
        </w:rPr>
      </w:pPr>
      <w:r>
        <w:rPr>
          <w:szCs w:val="21"/>
        </w:rPr>
        <w:t xml:space="preserve">3. </w:t>
      </w:r>
      <w:r>
        <w:rPr>
          <w:rFonts w:hint="eastAsia"/>
          <w:szCs w:val="21"/>
        </w:rPr>
        <w:t>参加答辩的研究生请到中南大学商学院相关网站下载适合类别的预答辩评价表（或意见表）（背面是学位论文中期进展报告），填写相关信息，必须一页纸正反面打印，纸质文档提交预答辩评价小组。</w:t>
      </w:r>
    </w:p>
    <w:p w:rsidR="0036525B" w:rsidRPr="00EF2992" w:rsidRDefault="0036525B"/>
    <w:p w:rsidR="0036525B" w:rsidRPr="000F662B" w:rsidRDefault="0036525B"/>
    <w:sectPr w:rsidR="0036525B" w:rsidRPr="000F662B" w:rsidSect="000F66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47" w:rsidRDefault="00DA5547" w:rsidP="00F01EBE">
      <w:r>
        <w:separator/>
      </w:r>
    </w:p>
  </w:endnote>
  <w:endnote w:type="continuationSeparator" w:id="0">
    <w:p w:rsidR="00DA5547" w:rsidRDefault="00DA5547" w:rsidP="00F01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47" w:rsidRDefault="00DA5547" w:rsidP="00F01EBE">
      <w:r>
        <w:separator/>
      </w:r>
    </w:p>
  </w:footnote>
  <w:footnote w:type="continuationSeparator" w:id="0">
    <w:p w:rsidR="00DA5547" w:rsidRDefault="00DA5547" w:rsidP="00F01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62B"/>
    <w:rsid w:val="0002359E"/>
    <w:rsid w:val="000F662B"/>
    <w:rsid w:val="00113CC5"/>
    <w:rsid w:val="001F4C81"/>
    <w:rsid w:val="00342A90"/>
    <w:rsid w:val="0036246D"/>
    <w:rsid w:val="0036525B"/>
    <w:rsid w:val="004E4C69"/>
    <w:rsid w:val="004E580E"/>
    <w:rsid w:val="00545A65"/>
    <w:rsid w:val="00615E33"/>
    <w:rsid w:val="00790C95"/>
    <w:rsid w:val="007B70C0"/>
    <w:rsid w:val="00807886"/>
    <w:rsid w:val="00837112"/>
    <w:rsid w:val="00854B87"/>
    <w:rsid w:val="009419B9"/>
    <w:rsid w:val="009761D3"/>
    <w:rsid w:val="009C3690"/>
    <w:rsid w:val="00B373DD"/>
    <w:rsid w:val="00B44584"/>
    <w:rsid w:val="00C21D25"/>
    <w:rsid w:val="00CD23B2"/>
    <w:rsid w:val="00DA5547"/>
    <w:rsid w:val="00EF2992"/>
    <w:rsid w:val="00F01EBE"/>
    <w:rsid w:val="00F500D2"/>
    <w:rsid w:val="00F65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CD23B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F01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01EBE"/>
    <w:rPr>
      <w:sz w:val="18"/>
      <w:szCs w:val="18"/>
    </w:rPr>
  </w:style>
  <w:style w:type="paragraph" w:styleId="a6">
    <w:name w:val="footer"/>
    <w:basedOn w:val="a"/>
    <w:link w:val="Char0"/>
    <w:uiPriority w:val="99"/>
    <w:semiHidden/>
    <w:unhideWhenUsed/>
    <w:rsid w:val="00F01E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01EBE"/>
    <w:rPr>
      <w:sz w:val="18"/>
      <w:szCs w:val="18"/>
    </w:rPr>
  </w:style>
  <w:style w:type="paragraph" w:customStyle="1" w:styleId="Default">
    <w:name w:val="Default"/>
    <w:rsid w:val="00EF299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79587744">
      <w:bodyDiv w:val="1"/>
      <w:marLeft w:val="0"/>
      <w:marRight w:val="0"/>
      <w:marTop w:val="0"/>
      <w:marBottom w:val="0"/>
      <w:divBdr>
        <w:top w:val="none" w:sz="0" w:space="0" w:color="auto"/>
        <w:left w:val="none" w:sz="0" w:space="0" w:color="auto"/>
        <w:bottom w:val="none" w:sz="0" w:space="0" w:color="auto"/>
        <w:right w:val="none" w:sz="0" w:space="0" w:color="auto"/>
      </w:divBdr>
    </w:div>
    <w:div w:id="7070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cp:revision>
  <dcterms:created xsi:type="dcterms:W3CDTF">2019-12-10T08:09:00Z</dcterms:created>
  <dcterms:modified xsi:type="dcterms:W3CDTF">2019-12-12T08:08:00Z</dcterms:modified>
</cp:coreProperties>
</file>